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42" w:rsidRDefault="00D13D42" w:rsidP="00814431">
      <w:pPr>
        <w:pStyle w:val="04xlpa"/>
        <w:spacing w:line="276" w:lineRule="auto"/>
        <w:jc w:val="center"/>
        <w:rPr>
          <w:color w:val="000000"/>
        </w:rPr>
      </w:pPr>
      <w:r>
        <w:rPr>
          <w:rStyle w:val="s1ppyq"/>
          <w:b/>
          <w:bCs/>
          <w:color w:val="000000"/>
        </w:rPr>
        <w:t>Najważniejsze informacj</w:t>
      </w:r>
      <w:r w:rsidR="00EE3B0D">
        <w:rPr>
          <w:rStyle w:val="s1ppyq"/>
          <w:b/>
          <w:bCs/>
          <w:color w:val="000000"/>
        </w:rPr>
        <w:t xml:space="preserve">e dot. refundacji kosztów opieki nad dzieckiem do 6 roku życia lub dzieckiem niepełnosprawnym do 7 roku </w:t>
      </w:r>
      <w:bookmarkStart w:id="0" w:name="_GoBack"/>
      <w:bookmarkEnd w:id="0"/>
      <w:r w:rsidR="00EE3B0D">
        <w:rPr>
          <w:rStyle w:val="s1ppyq"/>
          <w:b/>
          <w:bCs/>
          <w:color w:val="000000"/>
        </w:rPr>
        <w:t>życia</w:t>
      </w:r>
    </w:p>
    <w:p w:rsidR="00D13D42" w:rsidRDefault="00EE3B0D" w:rsidP="00E61852">
      <w:pPr>
        <w:pStyle w:val="NormalnyWeb"/>
        <w:numPr>
          <w:ilvl w:val="0"/>
          <w:numId w:val="1"/>
        </w:numPr>
        <w:spacing w:before="120" w:beforeAutospacing="0" w:after="120" w:afterAutospacing="0" w:line="276" w:lineRule="auto"/>
        <w:ind w:left="426" w:hanging="426"/>
        <w:jc w:val="both"/>
      </w:pPr>
      <w:r>
        <w:t>Refundacja</w:t>
      </w:r>
      <w:r w:rsidR="007D6286">
        <w:t xml:space="preserve"> jest</w:t>
      </w:r>
      <w:r>
        <w:t xml:space="preserve"> </w:t>
      </w:r>
      <w:r w:rsidR="00DD2A5E">
        <w:t xml:space="preserve">wypłacana </w:t>
      </w:r>
      <w:r>
        <w:t xml:space="preserve">za jeden miesiąc na jedno dziecko </w:t>
      </w:r>
      <w:r w:rsidR="007D6286">
        <w:t xml:space="preserve">do kwoty faktycznie poniesionych kosztów opieki, nie więcej jednak niż </w:t>
      </w:r>
      <w:r>
        <w:t>600 zł</w:t>
      </w:r>
      <w:r w:rsidR="00D13D42">
        <w:t xml:space="preserve">. </w:t>
      </w:r>
    </w:p>
    <w:p w:rsidR="00D13D42" w:rsidRDefault="00C95AE1" w:rsidP="00E61852">
      <w:pPr>
        <w:pStyle w:val="NormalnyWeb"/>
        <w:numPr>
          <w:ilvl w:val="0"/>
          <w:numId w:val="1"/>
        </w:numPr>
        <w:spacing w:before="120" w:beforeAutospacing="0" w:after="120" w:afterAutospacing="0" w:line="276" w:lineRule="auto"/>
        <w:ind w:left="426" w:hanging="426"/>
        <w:jc w:val="both"/>
      </w:pPr>
      <w:r>
        <w:t>Refundacji podlegają koszty</w:t>
      </w:r>
      <w:r w:rsidR="00187850">
        <w:t xml:space="preserve"> opieki tj. pobyt</w:t>
      </w:r>
      <w:r>
        <w:t xml:space="preserve"> dziecka wraz z kosztami wyżywienia poniesione z tytułu</w:t>
      </w:r>
      <w:r w:rsidR="007E69D6">
        <w:t xml:space="preserve"> opłaty za żłobek, przedszkole lub koszty opieki wynikające z umowy cywilnoprawnej z opiekunem.</w:t>
      </w:r>
    </w:p>
    <w:p w:rsidR="007E69D6" w:rsidRDefault="009022B1" w:rsidP="00E61852">
      <w:pPr>
        <w:pStyle w:val="NormalnyWeb"/>
        <w:numPr>
          <w:ilvl w:val="0"/>
          <w:numId w:val="1"/>
        </w:numPr>
        <w:spacing w:before="120" w:beforeAutospacing="0" w:after="120" w:afterAutospacing="0" w:line="276" w:lineRule="auto"/>
        <w:ind w:left="426" w:hanging="426"/>
        <w:jc w:val="both"/>
      </w:pPr>
      <w:r>
        <w:t>Przychód z tytułu zatrudnienia Wnioskodawcy nie może przekroczyć minimalnego wynagrodzenia.</w:t>
      </w:r>
    </w:p>
    <w:p w:rsidR="009022B1" w:rsidRDefault="009022B1" w:rsidP="00E61852">
      <w:pPr>
        <w:pStyle w:val="NormalnyWeb"/>
        <w:numPr>
          <w:ilvl w:val="0"/>
          <w:numId w:val="1"/>
        </w:numPr>
        <w:spacing w:before="120" w:beforeAutospacing="0" w:after="120" w:afterAutospacing="0" w:line="276" w:lineRule="auto"/>
        <w:ind w:left="426" w:hanging="426"/>
        <w:jc w:val="both"/>
      </w:pPr>
      <w:r>
        <w:t>Maksymalny okres refundacji nie może przekroczyć 6 miesięcy.</w:t>
      </w:r>
    </w:p>
    <w:p w:rsidR="009022B1" w:rsidRDefault="00F5571E" w:rsidP="00E61852">
      <w:pPr>
        <w:pStyle w:val="NormalnyWeb"/>
        <w:numPr>
          <w:ilvl w:val="0"/>
          <w:numId w:val="1"/>
        </w:numPr>
        <w:spacing w:before="120" w:beforeAutospacing="0" w:after="120" w:afterAutospacing="0" w:line="276" w:lineRule="auto"/>
        <w:ind w:left="426" w:hanging="426"/>
        <w:jc w:val="both"/>
      </w:pPr>
      <w:r>
        <w:t>Wniosek rozliczeniowy należy złożyć do 20 dnia każdego miesiąca</w:t>
      </w:r>
      <w:r w:rsidR="00B86116">
        <w:t xml:space="preserve">, następującego </w:t>
      </w:r>
      <w:r w:rsidR="00254DD2">
        <w:br/>
      </w:r>
      <w:r w:rsidR="00B86116">
        <w:t>po miesiącu, za który poniesiono koszty opieki</w:t>
      </w:r>
      <w:r>
        <w:t xml:space="preserve">. Niezłożenie </w:t>
      </w:r>
      <w:r w:rsidR="00B0028F">
        <w:t>rozliczenia</w:t>
      </w:r>
      <w:r>
        <w:t xml:space="preserve"> w tym terminie zostanie potraktowane jako rezygnacja z możliwości ubiegania się o ich zwrot</w:t>
      </w:r>
      <w:r w:rsidR="00B0028F">
        <w:t xml:space="preserve"> za dany miesiąc kalendarzowy</w:t>
      </w:r>
      <w:r>
        <w:t>.</w:t>
      </w:r>
    </w:p>
    <w:p w:rsidR="002751F8" w:rsidRDefault="00187850" w:rsidP="00E61852">
      <w:pPr>
        <w:tabs>
          <w:tab w:val="left" w:pos="7572"/>
        </w:tabs>
        <w:ind w:left="426" w:hanging="426"/>
        <w:jc w:val="both"/>
      </w:pPr>
    </w:p>
    <w:p w:rsidR="00187850" w:rsidRDefault="00187850" w:rsidP="00E61852">
      <w:pPr>
        <w:tabs>
          <w:tab w:val="left" w:pos="7572"/>
        </w:tabs>
        <w:ind w:left="426" w:hanging="426"/>
        <w:jc w:val="both"/>
      </w:pPr>
    </w:p>
    <w:sectPr w:rsidR="00187850" w:rsidSect="00CD1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A20DC"/>
    <w:multiLevelType w:val="hybridMultilevel"/>
    <w:tmpl w:val="930A7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3D42"/>
    <w:rsid w:val="001573AA"/>
    <w:rsid w:val="00187850"/>
    <w:rsid w:val="00254DD2"/>
    <w:rsid w:val="0040264D"/>
    <w:rsid w:val="00494E96"/>
    <w:rsid w:val="007D6286"/>
    <w:rsid w:val="007E69D6"/>
    <w:rsid w:val="00814431"/>
    <w:rsid w:val="009022B1"/>
    <w:rsid w:val="00B0028F"/>
    <w:rsid w:val="00B86116"/>
    <w:rsid w:val="00C95AE1"/>
    <w:rsid w:val="00CD1E80"/>
    <w:rsid w:val="00D13D42"/>
    <w:rsid w:val="00D20FA0"/>
    <w:rsid w:val="00DD2A5E"/>
    <w:rsid w:val="00E53AC5"/>
    <w:rsid w:val="00E61852"/>
    <w:rsid w:val="00EE3B0D"/>
    <w:rsid w:val="00F55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E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1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04xlpa">
    <w:name w:val="_04xlpa"/>
    <w:basedOn w:val="Normalny"/>
    <w:rsid w:val="00D1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ppyq">
    <w:name w:val="s1ppyq"/>
    <w:basedOn w:val="Domylnaczcionkaakapitu"/>
    <w:rsid w:val="00D13D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1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04xlpa">
    <w:name w:val="_04xlpa"/>
    <w:basedOn w:val="Normalny"/>
    <w:rsid w:val="00D1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ppyq">
    <w:name w:val="s1ppyq"/>
    <w:basedOn w:val="Domylnaczcionkaakapitu"/>
    <w:rsid w:val="00D13D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Musiałkiewicz</dc:creator>
  <cp:lastModifiedBy>miroslawa.grabowska</cp:lastModifiedBy>
  <cp:revision>5</cp:revision>
  <dcterms:created xsi:type="dcterms:W3CDTF">2023-01-11T13:41:00Z</dcterms:created>
  <dcterms:modified xsi:type="dcterms:W3CDTF">2023-01-23T11:55:00Z</dcterms:modified>
</cp:coreProperties>
</file>