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B808" w14:textId="0BE9FA34" w:rsidR="00A51E45" w:rsidRPr="00851DF8" w:rsidRDefault="00364E6D">
      <w:pPr>
        <w:rPr>
          <w:rFonts w:ascii="Arial" w:eastAsia="Times New Roman" w:hAnsi="Arial" w:cs="Arial"/>
          <w:b/>
          <w:bCs/>
          <w:sz w:val="24"/>
          <w:szCs w:val="24"/>
          <w:lang w:eastAsia="pl-PL"/>
        </w:rPr>
      </w:pPr>
      <w:r w:rsidRPr="00851DF8">
        <w:rPr>
          <w:rFonts w:ascii="Arial" w:eastAsia="Times New Roman" w:hAnsi="Arial" w:cs="Arial"/>
          <w:b/>
          <w:bCs/>
          <w:sz w:val="24"/>
          <w:szCs w:val="24"/>
          <w:lang w:eastAsia="pl-PL"/>
        </w:rPr>
        <w:t>Priorytety wydatkowania środków KFS w 2025 roku</w:t>
      </w:r>
    </w:p>
    <w:p w14:paraId="1CA17FA4" w14:textId="77777777" w:rsidR="00364E6D" w:rsidRDefault="00364E6D">
      <w:pPr>
        <w:rPr>
          <w:rFonts w:ascii="Arial" w:eastAsia="Times New Roman" w:hAnsi="Arial" w:cs="Arial"/>
          <w:sz w:val="24"/>
          <w:szCs w:val="24"/>
          <w:lang w:eastAsia="pl-PL"/>
        </w:rPr>
      </w:pPr>
    </w:p>
    <w:p w14:paraId="5626595F" w14:textId="77777777" w:rsidR="00364E6D" w:rsidRDefault="00364E6D" w:rsidP="00364E6D">
      <w:pPr>
        <w:spacing w:after="0" w:line="240" w:lineRule="auto"/>
      </w:pPr>
      <w:r>
        <w:rPr>
          <w:rFonts w:ascii="Arial" w:eastAsia="Times New Roman" w:hAnsi="Arial" w:cs="Arial"/>
          <w:sz w:val="24"/>
          <w:szCs w:val="24"/>
          <w:lang w:eastAsia="pl-PL"/>
        </w:rPr>
        <w:t> </w:t>
      </w:r>
      <w:r>
        <w:rPr>
          <w:rFonts w:ascii="Arial" w:eastAsia="Times New Roman" w:hAnsi="Arial" w:cs="Arial"/>
          <w:b/>
          <w:bCs/>
          <w:sz w:val="24"/>
          <w:szCs w:val="24"/>
          <w:lang w:eastAsia="pl-PL"/>
        </w:rPr>
        <w:t xml:space="preserve">Priorytet 1. – </w:t>
      </w:r>
      <w:r>
        <w:rPr>
          <w:rFonts w:ascii="Arial" w:eastAsia="Times New Roman" w:hAnsi="Arial" w:cs="Arial"/>
          <w:b/>
          <w:bCs/>
          <w:color w:val="000000" w:themeColor="text1"/>
          <w:sz w:val="24"/>
          <w:szCs w:val="24"/>
          <w:lang w:eastAsia="pl-PL"/>
        </w:rPr>
        <w:t xml:space="preserve"> Wsparcie rozwoju umiejętności i kwalifikacji w zawodach określonych jako deficytowe na danym terenie tj. w powiecie czy województwie </w:t>
      </w:r>
    </w:p>
    <w:p w14:paraId="183F80DC" w14:textId="77777777" w:rsidR="00364E6D" w:rsidRDefault="00364E6D" w:rsidP="00364E6D">
      <w:pPr>
        <w:spacing w:after="0" w:line="240" w:lineRule="auto"/>
        <w:rPr>
          <w:rFonts w:ascii="Arial" w:eastAsia="Times New Roman" w:hAnsi="Arial" w:cs="Arial"/>
          <w:sz w:val="24"/>
          <w:szCs w:val="24"/>
          <w:lang w:eastAsia="pl-PL"/>
        </w:rPr>
      </w:pPr>
    </w:p>
    <w:p w14:paraId="573F2840" w14:textId="05464113" w:rsidR="00364E6D" w:rsidRDefault="00364E6D" w:rsidP="00364E6D">
      <w:pPr>
        <w:spacing w:after="0" w:line="240" w:lineRule="auto"/>
      </w:pPr>
      <w:r>
        <w:rPr>
          <w:rFonts w:ascii="Arial" w:eastAsia="Times New Roman" w:hAnsi="Arial" w:cs="Arial"/>
          <w:sz w:val="24"/>
          <w:szCs w:val="24"/>
          <w:lang w:eastAsia="pl-PL"/>
        </w:rPr>
        <w:t>Składając wniosek o dofinansowanie kosztów kształcenia ustawicznego ze środków KFS w ramach priorytetu drugiego należy wykazać, że wnioskowana forma kształcenia ustawicznego dotyczy zawodu deficytowego na terenie m. Zamość, powiatu zamojskiego bądź województwa lubelskiego.</w:t>
      </w:r>
      <w:r>
        <w:rPr>
          <w:rFonts w:ascii="Arial" w:eastAsia="Times New Roman" w:hAnsi="Arial" w:cs="Arial"/>
          <w:sz w:val="24"/>
          <w:szCs w:val="24"/>
          <w:lang w:eastAsia="pl-PL"/>
        </w:rPr>
        <w:br/>
        <w:t xml:space="preserve">Oznacza to zawód zidentyfikowany jako deficytowy w oparciu o Barometr zawodów na 2025 rok </w:t>
      </w:r>
      <w:hyperlink r:id="rId5" w:history="1">
        <w:r w:rsidR="000407AF" w:rsidRPr="002C5C0E">
          <w:rPr>
            <w:rStyle w:val="Hipercze"/>
            <w:rFonts w:ascii="Arial" w:hAnsi="Arial" w:cs="Arial"/>
            <w:sz w:val="24"/>
            <w:szCs w:val="24"/>
            <w:lang w:eastAsia="pl-PL"/>
          </w:rPr>
          <w:t>https://barometrzawodow.pl</w:t>
        </w:r>
      </w:hyperlink>
      <w:r>
        <w:rPr>
          <w:rFonts w:ascii="Arial" w:eastAsia="Times New Roman" w:hAnsi="Arial" w:cs="Arial"/>
          <w:sz w:val="24"/>
          <w:szCs w:val="24"/>
          <w:lang w:eastAsia="pl-PL"/>
        </w:rPr>
        <w:br/>
        <w:t> </w:t>
      </w:r>
    </w:p>
    <w:p w14:paraId="2CF7FF29" w14:textId="77777777" w:rsidR="00364E6D" w:rsidRDefault="00364E6D" w:rsidP="00364E6D">
      <w:pPr>
        <w:spacing w:after="0" w:line="240" w:lineRule="auto"/>
        <w:rPr>
          <w:sz w:val="24"/>
          <w:szCs w:val="24"/>
        </w:rPr>
      </w:pPr>
      <w:r>
        <w:rPr>
          <w:rFonts w:ascii="Arial" w:eastAsia="Times New Roman" w:hAnsi="Arial" w:cs="Arial"/>
          <w:b/>
          <w:bCs/>
          <w:sz w:val="24"/>
          <w:szCs w:val="24"/>
          <w:lang w:eastAsia="pl-PL"/>
        </w:rPr>
        <w:t xml:space="preserve">Priorytet 2. - </w:t>
      </w:r>
      <w:r>
        <w:rPr>
          <w:rFonts w:ascii="Arial" w:eastAsia="Times New Roman" w:hAnsi="Arial" w:cs="Arial"/>
          <w:b/>
          <w:bCs/>
          <w:color w:val="000000" w:themeColor="text1"/>
          <w:sz w:val="24"/>
          <w:szCs w:val="24"/>
          <w:lang w:eastAsia="pl-PL"/>
        </w:rPr>
        <w:t>Wsparcie rozwoju umiejętności i kwalifikacji w związku z zastosowaniem w firmach nowych procesów, technologii i narzędzi pracy</w:t>
      </w:r>
    </w:p>
    <w:p w14:paraId="41048E8D" w14:textId="77777777" w:rsidR="00364E6D" w:rsidRDefault="00364E6D" w:rsidP="00364E6D">
      <w:pPr>
        <w:spacing w:after="0" w:line="240" w:lineRule="auto"/>
        <w:rPr>
          <w:rFonts w:ascii="Arial" w:eastAsia="Times New Roman" w:hAnsi="Arial" w:cs="Arial"/>
          <w:sz w:val="24"/>
          <w:szCs w:val="24"/>
          <w:lang w:eastAsia="pl-PL"/>
        </w:rPr>
      </w:pPr>
    </w:p>
    <w:p w14:paraId="66DD9C13" w14:textId="77777777" w:rsidR="00364E6D" w:rsidRDefault="00364E6D" w:rsidP="00364E6D">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Wnioskodawca, który chce spełnić wymagania priorytetu powinien udowodnić, 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 Wnioskodawca powinien udokumentować wprowadzone lub planowane do wprowadzenia zmiany w szczególności poprzez np. przedłożenie kopii dokumentów zakupu, decyzji dyrektora/zarządu o wprowadzeniu norm ISO, itp., oraz logicznego i wiarygodnego uzasadnienia.</w:t>
      </w:r>
      <w:r>
        <w:rPr>
          <w:rFonts w:ascii="Arial" w:eastAsia="Times New Roman" w:hAnsi="Arial" w:cs="Arial"/>
          <w:sz w:val="24"/>
          <w:szCs w:val="24"/>
          <w:lang w:eastAsia="pl-PL"/>
        </w:rPr>
        <w:b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p>
    <w:p w14:paraId="5EB97179" w14:textId="77777777" w:rsidR="00364E6D" w:rsidRDefault="00364E6D" w:rsidP="00364E6D">
      <w:pPr>
        <w:spacing w:after="0" w:line="240" w:lineRule="auto"/>
        <w:rPr>
          <w:rFonts w:ascii="Arial" w:eastAsia="Times New Roman" w:hAnsi="Arial" w:cs="Arial"/>
          <w:b/>
          <w:bCs/>
          <w:color w:val="000000" w:themeColor="text1"/>
          <w:sz w:val="24"/>
          <w:szCs w:val="24"/>
          <w:lang w:eastAsia="pl-PL"/>
        </w:rPr>
      </w:pPr>
    </w:p>
    <w:p w14:paraId="0B43105E" w14:textId="77777777" w:rsidR="00364E6D" w:rsidRDefault="00364E6D" w:rsidP="00364E6D">
      <w:pPr>
        <w:spacing w:after="0" w:line="240" w:lineRule="auto"/>
        <w:rPr>
          <w:rFonts w:ascii="Arial" w:eastAsia="Times New Roman" w:hAnsi="Arial" w:cs="Arial"/>
          <w:sz w:val="24"/>
          <w:szCs w:val="24"/>
          <w:lang w:eastAsia="pl-PL"/>
        </w:rPr>
      </w:pPr>
      <w:r>
        <w:rPr>
          <w:rFonts w:ascii="Arial" w:eastAsia="Times New Roman" w:hAnsi="Arial" w:cs="Arial"/>
          <w:b/>
          <w:bCs/>
          <w:color w:val="000000" w:themeColor="text1"/>
          <w:sz w:val="24"/>
          <w:szCs w:val="24"/>
          <w:lang w:eastAsia="pl-PL"/>
        </w:rPr>
        <w:t xml:space="preserve">Priorytet nr 3. Wsparcie kształcenia ustawicznego pracodawców i ich pracowników </w:t>
      </w:r>
      <w:r>
        <w:rPr>
          <w:rFonts w:ascii="Arial" w:hAnsi="Arial"/>
          <w:b/>
          <w:bCs/>
          <w:color w:val="000000" w:themeColor="text1"/>
          <w:sz w:val="24"/>
          <w:szCs w:val="24"/>
        </w:rPr>
        <w:t>zgodnie z potrzebami szkoleniowymi, które pojawiły się na terenach dotkniętych przez powódź we wrześniu 2024 roku.</w:t>
      </w:r>
    </w:p>
    <w:p w14:paraId="26D79EB9" w14:textId="77777777" w:rsidR="00364E6D" w:rsidRDefault="00364E6D" w:rsidP="00364E6D">
      <w:pPr>
        <w:spacing w:after="0" w:line="240" w:lineRule="auto"/>
        <w:rPr>
          <w:rFonts w:ascii="Arial" w:hAnsi="Arial"/>
          <w:b/>
          <w:bCs/>
          <w:color w:val="000000" w:themeColor="text1"/>
          <w:sz w:val="24"/>
          <w:szCs w:val="24"/>
        </w:rPr>
      </w:pPr>
    </w:p>
    <w:p w14:paraId="38F0D801" w14:textId="77777777" w:rsidR="00364E6D" w:rsidRDefault="00364E6D" w:rsidP="00364E6D">
      <w:pPr>
        <w:spacing w:after="0" w:line="240" w:lineRule="auto"/>
        <w:rPr>
          <w:rFonts w:ascii="Arial" w:hAnsi="Arial"/>
          <w:sz w:val="24"/>
          <w:szCs w:val="24"/>
        </w:rPr>
      </w:pPr>
      <w:r>
        <w:rPr>
          <w:rFonts w:ascii="Arial" w:hAnsi="Arial"/>
          <w:color w:val="000000" w:themeColor="text1"/>
          <w:sz w:val="24"/>
          <w:szCs w:val="24"/>
        </w:rPr>
        <w:t xml:space="preserve">Priorytet powyższy oferuje wsparcie pracodawcom prowadzącym działalność na terenach, na których obowiązuje rozporządzenie Rady Ministrów z 16 września 2024 roku w sprawie wykazu gmin, w których są stosowane szczególne rozwiązania związane z usuwaniem skutków powodzi z września 2024 r., oraz rozwiązań stosowanych na ich terenie (Dz. U. 2024 </w:t>
      </w:r>
      <w:r>
        <w:rPr>
          <w:rFonts w:ascii="Arial" w:eastAsia="Times New Roman" w:hAnsi="Arial" w:cs="Arial"/>
          <w:color w:val="000000" w:themeColor="text1"/>
          <w:sz w:val="24"/>
          <w:szCs w:val="24"/>
          <w:lang w:eastAsia="pl-PL"/>
        </w:rPr>
        <w:t>poz. 1371).</w:t>
      </w:r>
      <w:r>
        <w:rPr>
          <w:rFonts w:ascii="Arial" w:eastAsia="Times New Roman" w:hAnsi="Arial" w:cs="Arial"/>
          <w:sz w:val="24"/>
          <w:szCs w:val="24"/>
          <w:lang w:eastAsia="pl-PL"/>
        </w:rPr>
        <w:br/>
      </w:r>
    </w:p>
    <w:p w14:paraId="0A9B6C11" w14:textId="77777777" w:rsidR="00364E6D" w:rsidRDefault="00364E6D" w:rsidP="00364E6D">
      <w:pPr>
        <w:spacing w:after="0" w:line="240" w:lineRule="auto"/>
        <w:rPr>
          <w:rFonts w:ascii="Arial" w:hAnsi="Arial"/>
          <w:sz w:val="24"/>
          <w:szCs w:val="24"/>
        </w:rPr>
      </w:pPr>
      <w:r>
        <w:rPr>
          <w:rFonts w:ascii="Arial" w:hAnsi="Arial"/>
          <w:b/>
          <w:bCs/>
          <w:color w:val="000000" w:themeColor="text1"/>
          <w:sz w:val="24"/>
          <w:szCs w:val="24"/>
        </w:rPr>
        <w:t xml:space="preserve">Priorytet nr 4. Poprawa zarządzania i komunikacji w firmie w oparciu o zasady przeciwdziałania dyskryminacji i </w:t>
      </w:r>
      <w:proofErr w:type="spellStart"/>
      <w:r>
        <w:rPr>
          <w:rFonts w:ascii="Arial" w:hAnsi="Arial"/>
          <w:b/>
          <w:bCs/>
          <w:color w:val="000000" w:themeColor="text1"/>
          <w:sz w:val="24"/>
          <w:szCs w:val="24"/>
        </w:rPr>
        <w:t>mobbingowi</w:t>
      </w:r>
      <w:proofErr w:type="spellEnd"/>
      <w:r>
        <w:rPr>
          <w:rFonts w:ascii="Arial" w:hAnsi="Arial"/>
          <w:b/>
          <w:bCs/>
          <w:color w:val="000000" w:themeColor="text1"/>
          <w:sz w:val="24"/>
          <w:szCs w:val="24"/>
        </w:rPr>
        <w:t>, rozwoju dialogu społecznego, partycypacji pracowniczej i wspierania integracji w miejscu pracy</w:t>
      </w:r>
    </w:p>
    <w:p w14:paraId="078D8984" w14:textId="77777777" w:rsidR="00364E6D" w:rsidRDefault="00364E6D" w:rsidP="00364E6D">
      <w:pPr>
        <w:spacing w:after="0" w:line="240" w:lineRule="auto"/>
        <w:rPr>
          <w:rFonts w:ascii="Arial" w:hAnsi="Arial"/>
          <w:b/>
          <w:bCs/>
          <w:color w:val="000000" w:themeColor="text1"/>
          <w:sz w:val="24"/>
          <w:szCs w:val="24"/>
        </w:rPr>
      </w:pPr>
    </w:p>
    <w:p w14:paraId="5BE14F6A" w14:textId="77777777" w:rsidR="00364E6D" w:rsidRDefault="00364E6D" w:rsidP="00364E6D">
      <w:pPr>
        <w:spacing w:after="0" w:line="240" w:lineRule="auto"/>
        <w:rPr>
          <w:rFonts w:ascii="Arial" w:hAnsi="Arial"/>
          <w:sz w:val="24"/>
          <w:szCs w:val="24"/>
        </w:rPr>
      </w:pPr>
      <w:proofErr w:type="spellStart"/>
      <w:r>
        <w:rPr>
          <w:rFonts w:ascii="Arial" w:hAnsi="Arial"/>
          <w:color w:val="000000" w:themeColor="text1"/>
          <w:sz w:val="24"/>
          <w:szCs w:val="24"/>
        </w:rPr>
        <w:t>Mobbing</w:t>
      </w:r>
      <w:proofErr w:type="spellEnd"/>
      <w:r>
        <w:rPr>
          <w:rFonts w:ascii="Arial" w:hAnsi="Arial"/>
          <w:color w:val="000000" w:themeColor="text1"/>
          <w:sz w:val="24"/>
          <w:szCs w:val="24"/>
        </w:rPr>
        <w:t xml:space="preserve"> i dyskryminacja to jedno z najpoważniejszych zagrożeń spotykanych w wielu firmach. Dlatego kreowanie bezpiecznego i wspierającego środowiska pracy jest kluczową rolą pracodawców, sprzyja efektywności pracowników. Dlatego też dialog społeczny stanowi bardzo ważną funkcję    w zapobieganiu tym zjawiskom. Poprzez współpracę między pracodawcami, pracownikami i związkami zawodowymi </w:t>
      </w:r>
      <w:r>
        <w:rPr>
          <w:rFonts w:ascii="Arial" w:hAnsi="Arial"/>
          <w:color w:val="000000" w:themeColor="text1"/>
          <w:sz w:val="24"/>
          <w:szCs w:val="24"/>
        </w:rPr>
        <w:lastRenderedPageBreak/>
        <w:t xml:space="preserve">możliwe jest wykształcenie umiejętności identyfikowania oraz reagowania na </w:t>
      </w:r>
      <w:proofErr w:type="spellStart"/>
      <w:r>
        <w:rPr>
          <w:rFonts w:ascii="Arial" w:hAnsi="Arial"/>
          <w:color w:val="000000" w:themeColor="text1"/>
          <w:sz w:val="24"/>
          <w:szCs w:val="24"/>
        </w:rPr>
        <w:t>mobbing</w:t>
      </w:r>
      <w:proofErr w:type="spellEnd"/>
      <w:r>
        <w:rPr>
          <w:rFonts w:ascii="Arial" w:hAnsi="Arial"/>
          <w:color w:val="000000" w:themeColor="text1"/>
          <w:sz w:val="24"/>
          <w:szCs w:val="24"/>
        </w:rPr>
        <w:t xml:space="preserve"> i dyskryminację na każdym szczeblu organizacyjnym, co przyczynia się do budowania kultur organizacyjnych opartych na szacunku i równości.</w:t>
      </w:r>
    </w:p>
    <w:p w14:paraId="6DB073C4" w14:textId="77777777" w:rsidR="00364E6D" w:rsidRDefault="00364E6D" w:rsidP="00364E6D">
      <w:pPr>
        <w:spacing w:after="0" w:line="240" w:lineRule="auto"/>
        <w:rPr>
          <w:rFonts w:ascii="Arial" w:hAnsi="Arial"/>
          <w:sz w:val="24"/>
          <w:szCs w:val="24"/>
        </w:rPr>
      </w:pPr>
      <w:r>
        <w:rPr>
          <w:rFonts w:ascii="Arial" w:hAnsi="Arial"/>
          <w:color w:val="000000" w:themeColor="text1"/>
          <w:sz w:val="24"/>
          <w:szCs w:val="24"/>
        </w:rPr>
        <w:t>Szkolenia powinny zatem zawierać tematykę, w ramach której pracodawcy i pracownicy zostaną wyposażeni w wiedzę i umiejętności m.in.:</w:t>
      </w:r>
    </w:p>
    <w:p w14:paraId="25561360" w14:textId="77777777" w:rsidR="00364E6D" w:rsidRDefault="00364E6D" w:rsidP="00364E6D">
      <w:pPr>
        <w:spacing w:after="0" w:line="240" w:lineRule="auto"/>
        <w:rPr>
          <w:rFonts w:ascii="Arial" w:hAnsi="Arial"/>
          <w:sz w:val="24"/>
          <w:szCs w:val="24"/>
        </w:rPr>
      </w:pPr>
      <w:r>
        <w:rPr>
          <w:rFonts w:ascii="Arial" w:hAnsi="Arial" w:cs="Segoe UI Symbol"/>
          <w:color w:val="000000" w:themeColor="text1"/>
          <w:sz w:val="24"/>
          <w:szCs w:val="24"/>
        </w:rPr>
        <w:t>✓</w:t>
      </w:r>
      <w:r>
        <w:rPr>
          <w:rFonts w:ascii="Arial" w:hAnsi="Arial"/>
          <w:color w:val="000000" w:themeColor="text1"/>
          <w:sz w:val="24"/>
          <w:szCs w:val="24"/>
        </w:rPr>
        <w:t xml:space="preserve"> do rozpoznawania, rozumienia i przeciwdziałania </w:t>
      </w:r>
      <w:proofErr w:type="spellStart"/>
      <w:r>
        <w:rPr>
          <w:rFonts w:ascii="Arial" w:hAnsi="Arial"/>
          <w:color w:val="000000" w:themeColor="text1"/>
          <w:sz w:val="24"/>
          <w:szCs w:val="24"/>
        </w:rPr>
        <w:t>mobbingowi</w:t>
      </w:r>
      <w:proofErr w:type="spellEnd"/>
      <w:r>
        <w:rPr>
          <w:rFonts w:ascii="Arial" w:hAnsi="Arial"/>
          <w:color w:val="000000" w:themeColor="text1"/>
          <w:sz w:val="24"/>
          <w:szCs w:val="24"/>
        </w:rPr>
        <w:t xml:space="preserve"> w miejscu pracy, co zwiększy ich uważność na sposób komunikacji i budowania relacji w ich zespołach,</w:t>
      </w:r>
    </w:p>
    <w:p w14:paraId="72321660" w14:textId="77777777" w:rsidR="00364E6D" w:rsidRDefault="00364E6D" w:rsidP="00364E6D">
      <w:pPr>
        <w:spacing w:after="0" w:line="240" w:lineRule="auto"/>
        <w:rPr>
          <w:rFonts w:ascii="Arial" w:hAnsi="Arial"/>
          <w:sz w:val="24"/>
          <w:szCs w:val="24"/>
        </w:rPr>
      </w:pPr>
      <w:r>
        <w:rPr>
          <w:rFonts w:ascii="Arial" w:hAnsi="Arial" w:cs="Segoe UI Symbol"/>
          <w:color w:val="000000" w:themeColor="text1"/>
          <w:sz w:val="24"/>
          <w:szCs w:val="24"/>
        </w:rPr>
        <w:t>✓</w:t>
      </w:r>
      <w:r>
        <w:rPr>
          <w:rFonts w:ascii="Arial" w:hAnsi="Arial"/>
          <w:color w:val="000000" w:themeColor="text1"/>
          <w:sz w:val="24"/>
          <w:szCs w:val="24"/>
        </w:rPr>
        <w:t xml:space="preserve"> dotyczące różnych formy </w:t>
      </w:r>
      <w:proofErr w:type="spellStart"/>
      <w:r>
        <w:rPr>
          <w:rFonts w:ascii="Arial" w:hAnsi="Arial"/>
          <w:color w:val="000000" w:themeColor="text1"/>
          <w:sz w:val="24"/>
          <w:szCs w:val="24"/>
        </w:rPr>
        <w:t>mobbing</w:t>
      </w:r>
      <w:proofErr w:type="spellEnd"/>
      <w:r>
        <w:rPr>
          <w:rFonts w:ascii="Arial" w:hAnsi="Arial"/>
          <w:color w:val="000000" w:themeColor="text1"/>
          <w:sz w:val="24"/>
          <w:szCs w:val="24"/>
        </w:rPr>
        <w:t xml:space="preserve">, jak zrozumieć jego wpływ na zespół oraz jak skutecznie reagować i zapobiegać sytuacjom o charakterze </w:t>
      </w:r>
      <w:proofErr w:type="spellStart"/>
      <w:r>
        <w:rPr>
          <w:rFonts w:ascii="Arial" w:hAnsi="Arial"/>
          <w:color w:val="000000" w:themeColor="text1"/>
          <w:sz w:val="24"/>
          <w:szCs w:val="24"/>
        </w:rPr>
        <w:t>mobbing</w:t>
      </w:r>
      <w:proofErr w:type="spellEnd"/>
      <w:r>
        <w:rPr>
          <w:rFonts w:ascii="Arial" w:hAnsi="Arial"/>
          <w:color w:val="000000" w:themeColor="text1"/>
          <w:sz w:val="24"/>
          <w:szCs w:val="24"/>
        </w:rPr>
        <w:t xml:space="preserve"> w przyszłości,</w:t>
      </w:r>
    </w:p>
    <w:p w14:paraId="06914C2D" w14:textId="77777777" w:rsidR="00364E6D" w:rsidRDefault="00364E6D" w:rsidP="00364E6D">
      <w:pPr>
        <w:spacing w:after="0" w:line="240" w:lineRule="auto"/>
        <w:rPr>
          <w:rFonts w:ascii="Arial" w:hAnsi="Arial"/>
          <w:sz w:val="24"/>
          <w:szCs w:val="24"/>
        </w:rPr>
      </w:pPr>
      <w:r>
        <w:rPr>
          <w:rFonts w:ascii="Arial" w:hAnsi="Arial" w:cs="Segoe UI Symbol"/>
          <w:color w:val="000000" w:themeColor="text1"/>
          <w:sz w:val="24"/>
          <w:szCs w:val="24"/>
        </w:rPr>
        <w:t>✓</w:t>
      </w:r>
      <w:r>
        <w:rPr>
          <w:rFonts w:ascii="Arial" w:hAnsi="Arial"/>
          <w:color w:val="000000" w:themeColor="text1"/>
          <w:sz w:val="24"/>
          <w:szCs w:val="24"/>
        </w:rPr>
        <w:t xml:space="preserve"> rozpoznawania/uważności (szczególnie menedżerowie/pracodawcy) na zachowania  i relacje w zespołach.</w:t>
      </w:r>
    </w:p>
    <w:p w14:paraId="0F241206" w14:textId="77777777" w:rsidR="00364E6D" w:rsidRDefault="00364E6D" w:rsidP="00364E6D">
      <w:pPr>
        <w:spacing w:after="0" w:line="240" w:lineRule="auto"/>
        <w:rPr>
          <w:rFonts w:ascii="Arial" w:hAnsi="Arial"/>
          <w:sz w:val="24"/>
          <w:szCs w:val="24"/>
        </w:rPr>
      </w:pPr>
      <w:r>
        <w:rPr>
          <w:rFonts w:ascii="Arial" w:hAnsi="Arial" w:cs="Segoe UI Symbol"/>
          <w:color w:val="000000" w:themeColor="text1"/>
          <w:sz w:val="24"/>
          <w:szCs w:val="24"/>
        </w:rPr>
        <w:t>✓</w:t>
      </w:r>
      <w:r>
        <w:rPr>
          <w:rFonts w:ascii="Arial" w:hAnsi="Arial"/>
          <w:color w:val="000000" w:themeColor="text1"/>
          <w:sz w:val="24"/>
          <w:szCs w:val="24"/>
        </w:rPr>
        <w:t xml:space="preserve"> do promowania bezpiecznego i wspierającego środowiska pracy,</w:t>
      </w:r>
    </w:p>
    <w:p w14:paraId="75D42214" w14:textId="77777777" w:rsidR="00364E6D" w:rsidRDefault="00364E6D" w:rsidP="00364E6D">
      <w:pPr>
        <w:spacing w:after="0" w:line="240" w:lineRule="auto"/>
        <w:rPr>
          <w:rFonts w:ascii="Arial" w:hAnsi="Arial"/>
          <w:sz w:val="24"/>
          <w:szCs w:val="24"/>
        </w:rPr>
      </w:pPr>
      <w:r>
        <w:rPr>
          <w:rFonts w:ascii="Arial" w:hAnsi="Arial" w:cs="Segoe UI Symbol"/>
          <w:color w:val="000000" w:themeColor="text1"/>
          <w:sz w:val="24"/>
          <w:szCs w:val="24"/>
        </w:rPr>
        <w:t>✓</w:t>
      </w:r>
      <w:r>
        <w:rPr>
          <w:rFonts w:ascii="Arial" w:hAnsi="Arial"/>
          <w:color w:val="000000" w:themeColor="text1"/>
          <w:sz w:val="24"/>
          <w:szCs w:val="24"/>
        </w:rPr>
        <w:t xml:space="preserve"> na temat skutków społecznych i prawnych </w:t>
      </w:r>
      <w:proofErr w:type="spellStart"/>
      <w:r>
        <w:rPr>
          <w:rFonts w:ascii="Arial" w:hAnsi="Arial"/>
          <w:color w:val="000000" w:themeColor="text1"/>
          <w:sz w:val="24"/>
          <w:szCs w:val="24"/>
        </w:rPr>
        <w:t>mobbing</w:t>
      </w:r>
      <w:proofErr w:type="spellEnd"/>
      <w:r>
        <w:rPr>
          <w:rFonts w:ascii="Arial" w:hAnsi="Arial"/>
          <w:color w:val="000000" w:themeColor="text1"/>
          <w:sz w:val="24"/>
          <w:szCs w:val="24"/>
        </w:rPr>
        <w:t xml:space="preserve"> lub dyskryminacji,</w:t>
      </w:r>
    </w:p>
    <w:p w14:paraId="662C586B" w14:textId="77777777" w:rsidR="00364E6D" w:rsidRDefault="00364E6D" w:rsidP="00364E6D">
      <w:pPr>
        <w:spacing w:after="0" w:line="240" w:lineRule="auto"/>
        <w:rPr>
          <w:rFonts w:ascii="Arial" w:hAnsi="Arial"/>
          <w:color w:val="000000" w:themeColor="text1"/>
          <w:sz w:val="24"/>
          <w:szCs w:val="24"/>
        </w:rPr>
      </w:pPr>
      <w:r>
        <w:rPr>
          <w:rFonts w:ascii="Arial" w:hAnsi="Arial" w:cs="Segoe UI Symbol"/>
          <w:color w:val="000000" w:themeColor="text1"/>
          <w:sz w:val="24"/>
          <w:szCs w:val="24"/>
        </w:rPr>
        <w:t>✓</w:t>
      </w:r>
      <w:r>
        <w:rPr>
          <w:rFonts w:ascii="Arial" w:hAnsi="Arial"/>
          <w:color w:val="000000" w:themeColor="text1"/>
          <w:sz w:val="24"/>
          <w:szCs w:val="24"/>
        </w:rPr>
        <w:t xml:space="preserve"> dotyczące wdrażania procedur przeciwdziałania i reagowania na przypadki nieprawidłowości.</w:t>
      </w:r>
    </w:p>
    <w:p w14:paraId="4E48E427" w14:textId="77777777" w:rsidR="00364E6D" w:rsidRDefault="00364E6D" w:rsidP="00364E6D">
      <w:pPr>
        <w:spacing w:after="0" w:line="240" w:lineRule="auto"/>
        <w:rPr>
          <w:rFonts w:ascii="Arial" w:hAnsi="Arial"/>
          <w:sz w:val="24"/>
          <w:szCs w:val="24"/>
        </w:rPr>
      </w:pPr>
    </w:p>
    <w:p w14:paraId="5D65797E" w14:textId="77777777" w:rsidR="00364E6D" w:rsidRDefault="00364E6D" w:rsidP="00364E6D">
      <w:pPr>
        <w:spacing w:after="0" w:line="240" w:lineRule="auto"/>
        <w:rPr>
          <w:rFonts w:ascii="Arial" w:hAnsi="Arial"/>
          <w:sz w:val="24"/>
          <w:szCs w:val="24"/>
        </w:rPr>
      </w:pPr>
      <w:r>
        <w:rPr>
          <w:rFonts w:ascii="Arial" w:hAnsi="Arial"/>
          <w:color w:val="000000" w:themeColor="text1"/>
          <w:sz w:val="24"/>
          <w:szCs w:val="24"/>
        </w:rPr>
        <w:t>Szkolenia tego typu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w:t>
      </w:r>
    </w:p>
    <w:p w14:paraId="18F2C200" w14:textId="77777777" w:rsidR="00364E6D" w:rsidRDefault="00364E6D" w:rsidP="00364E6D">
      <w:pPr>
        <w:spacing w:after="0" w:line="240" w:lineRule="auto"/>
        <w:rPr>
          <w:rFonts w:ascii="Arial" w:hAnsi="Arial"/>
          <w:sz w:val="24"/>
          <w:szCs w:val="24"/>
        </w:rPr>
      </w:pPr>
      <w:r>
        <w:rPr>
          <w:rFonts w:ascii="Arial" w:hAnsi="Arial"/>
          <w:color w:val="000000" w:themeColor="text1"/>
          <w:sz w:val="24"/>
          <w:szCs w:val="24"/>
        </w:rPr>
        <w:t>Priorytet ten ma również zachęcać do tworzenia i oferuje wsparcie w zakresie zasad funkcjonowania i działania rad pracowniczych – na poziomie unijnym i poszczególnych krajów UE. Ma pomóc znaleźć odpowiedź na pytanie jak promować reprezentację pracowniczą w postaci rad pracowniczych w Polsce. W obliczu wymogu prawnego (ustawa z dnia 7 kwietnia 2006 r</w:t>
      </w:r>
      <w:r>
        <w:rPr>
          <w:rFonts w:ascii="Arial" w:hAnsi="Arial"/>
          <w:i/>
          <w:iCs/>
          <w:color w:val="000000" w:themeColor="text1"/>
          <w:sz w:val="24"/>
          <w:szCs w:val="24"/>
        </w:rPr>
        <w:t xml:space="preserve">. o informowaniu pracowników i przeprowadzaniu z nimi konsultacji </w:t>
      </w:r>
      <w:r>
        <w:rPr>
          <w:rFonts w:ascii="Arial" w:hAnsi="Arial"/>
          <w:color w:val="000000" w:themeColor="text1"/>
          <w:sz w:val="24"/>
          <w:szCs w:val="24"/>
        </w:rPr>
        <w:t>(Dz.U. nr 79, poz. 550) powołania Rady Pracowników przez pracodawców zatrudniających co najmniej 50 pracowników lub na wniosek co najmniej 10% załogi, staje się jasne, jak kluczowe jest prawidłowe funkcjonowanie tych organów. Rady Pracowników pełnią istotną rolę w zapewnianiu płynności komunikacji pomiędzy pracownikami a pracodawcą, szczególnie w przypadkach, gdzie związki zawodowe nie są obecne.</w:t>
      </w:r>
    </w:p>
    <w:p w14:paraId="34092AB4" w14:textId="77777777" w:rsidR="00364E6D" w:rsidRDefault="00364E6D" w:rsidP="00364E6D">
      <w:pPr>
        <w:spacing w:after="0" w:line="240" w:lineRule="auto"/>
        <w:rPr>
          <w:rFonts w:ascii="Arial" w:hAnsi="Arial"/>
          <w:sz w:val="24"/>
          <w:szCs w:val="24"/>
        </w:rPr>
      </w:pPr>
      <w:r>
        <w:rPr>
          <w:rFonts w:ascii="Arial" w:hAnsi="Arial"/>
          <w:color w:val="000000" w:themeColor="text1"/>
          <w:sz w:val="24"/>
          <w:szCs w:val="24"/>
        </w:rPr>
        <w:t>Priorytet adresowany do wszystkich zainteresowanych pracodawców. Nie ma znaczenia kod PKD czy profil działalności. Zachęca do tworzenia i oferuje wsparcie w zakresie zasad funkcjonowania i działania rad pracowniczych – na poziomie unijnym i poszczególnych krajów UE.</w:t>
      </w:r>
    </w:p>
    <w:p w14:paraId="5EB817C7" w14:textId="77777777" w:rsidR="00364E6D" w:rsidRDefault="00364E6D" w:rsidP="00364E6D">
      <w:pPr>
        <w:spacing w:after="0" w:line="240" w:lineRule="auto"/>
        <w:rPr>
          <w:color w:val="000000" w:themeColor="text1"/>
        </w:rPr>
      </w:pPr>
    </w:p>
    <w:p w14:paraId="577505B5" w14:textId="77777777" w:rsidR="00364E6D" w:rsidRDefault="00364E6D" w:rsidP="00364E6D">
      <w:pPr>
        <w:spacing w:after="0" w:line="240" w:lineRule="auto"/>
        <w:rPr>
          <w:rFonts w:ascii="Arial" w:hAnsi="Arial"/>
          <w:sz w:val="24"/>
          <w:szCs w:val="24"/>
        </w:rPr>
      </w:pPr>
      <w:r>
        <w:rPr>
          <w:rFonts w:ascii="Arial" w:hAnsi="Arial"/>
          <w:b/>
          <w:bCs/>
          <w:color w:val="000000" w:themeColor="text1"/>
          <w:sz w:val="24"/>
          <w:szCs w:val="24"/>
        </w:rPr>
        <w:t>Priorytet nr 5. 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3F68D77B" w14:textId="77777777" w:rsidR="00364E6D" w:rsidRDefault="00364E6D" w:rsidP="00364E6D">
      <w:pPr>
        <w:spacing w:after="0" w:line="240" w:lineRule="auto"/>
        <w:rPr>
          <w:rFonts w:ascii="Arial" w:hAnsi="Arial"/>
          <w:b/>
          <w:bCs/>
          <w:color w:val="000000" w:themeColor="text1"/>
          <w:sz w:val="24"/>
          <w:szCs w:val="24"/>
        </w:rPr>
      </w:pPr>
    </w:p>
    <w:p w14:paraId="341F64A6" w14:textId="77777777" w:rsidR="00364E6D" w:rsidRDefault="00364E6D" w:rsidP="00364E6D">
      <w:pPr>
        <w:spacing w:after="0" w:line="240" w:lineRule="auto"/>
        <w:rPr>
          <w:rFonts w:ascii="Arial" w:hAnsi="Arial"/>
          <w:sz w:val="24"/>
          <w:szCs w:val="24"/>
        </w:rPr>
      </w:pPr>
      <w:r>
        <w:rPr>
          <w:rFonts w:ascii="Arial" w:hAnsi="Arial"/>
          <w:color w:val="000000" w:themeColor="text1"/>
          <w:sz w:val="24"/>
          <w:szCs w:val="24"/>
        </w:rPr>
        <w:t xml:space="preserve">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 również zawodowego i to bez względu na wiek. W Polsce oficjalne dane mówią o tym, że na depresję choruje 1,5 miliona osób. Brak świadomości problemu oraz stygmatyzacja osób dotkniętych chorobami i zaburzeniami psychicznymi może zaburzać te statystyki i w rzeczywistości chorujących osób może być znacznie </w:t>
      </w:r>
      <w:r>
        <w:rPr>
          <w:rFonts w:ascii="Arial" w:hAnsi="Arial"/>
          <w:color w:val="000000" w:themeColor="text1"/>
          <w:sz w:val="24"/>
          <w:szCs w:val="24"/>
        </w:rPr>
        <w:lastRenderedPageBreak/>
        <w:t>więcej. Zadbanie o swój dobrostan (i swoich pracowników), zapobieganie wypaleniu zawodowemu, rozładowywanie nadmiernych napięć pozwala minimalizować rozwinięcie choroby psychicznej, dlatego tak ważna jest higiena zdrowia psychicznego, którą należy utrzymywać na co dzień. Priorytet adresowany do wszystkich pracodawców, bez względu na rodzaj i obszar prowadzonej działalności, w ramach którego można przeszkolić każdego pracownika czy pracodawcę bez względu na wykonywaną pracę. Brak jest konkretnych kryteriów dostępu tzn.  że o środki może aplikować każdy zainteresowany pracodawca. Priorytet ten oferuje wsparcie w zakresie poprawy bardzo szeroko pojętego zdrowia psychicznego w tym również szkolenia z zakresu działań go wspierających np. organizacji pracy Przykładem mogą być szkolenia z niestandardowych (elastycznych) form pracy. Szkolenia dotyczące promowania i wspierania zdrowia psychicznego oraz tworzenia przyjaznych środowisk pracy powinny obejmować szeroki zakres tematów, które pomagają zarówno menedżerom, jak i pracownikom tworzyć zdrowe, wspierające i produktywne miejsca pracy.</w:t>
      </w:r>
    </w:p>
    <w:p w14:paraId="3364FB6A" w14:textId="77777777" w:rsidR="00364E6D" w:rsidRDefault="00364E6D" w:rsidP="00364E6D">
      <w:pPr>
        <w:spacing w:after="0" w:line="240" w:lineRule="auto"/>
        <w:rPr>
          <w:rFonts w:ascii="Arial" w:hAnsi="Arial"/>
          <w:sz w:val="24"/>
          <w:szCs w:val="24"/>
        </w:rPr>
      </w:pPr>
      <w:r>
        <w:rPr>
          <w:rFonts w:ascii="Arial" w:hAnsi="Arial"/>
          <w:color w:val="000000" w:themeColor="text1"/>
          <w:sz w:val="24"/>
          <w:szCs w:val="24"/>
        </w:rPr>
        <w:t>Przykładowe obszary, które mogą znaleźć się w zakresie tematycznym szkoleń to:</w:t>
      </w:r>
    </w:p>
    <w:p w14:paraId="440DD372" w14:textId="77777777" w:rsidR="00364E6D" w:rsidRDefault="00364E6D" w:rsidP="00364E6D">
      <w:pPr>
        <w:spacing w:after="0" w:line="240" w:lineRule="auto"/>
        <w:rPr>
          <w:rFonts w:ascii="Arial" w:hAnsi="Arial"/>
          <w:sz w:val="24"/>
          <w:szCs w:val="24"/>
        </w:rPr>
      </w:pPr>
      <w:r>
        <w:rPr>
          <w:rFonts w:ascii="Arial" w:hAnsi="Arial" w:cs="Segoe UI Symbol"/>
          <w:color w:val="000000" w:themeColor="text1"/>
          <w:sz w:val="24"/>
          <w:szCs w:val="24"/>
        </w:rPr>
        <w:t>✓</w:t>
      </w:r>
      <w:r>
        <w:rPr>
          <w:rFonts w:ascii="Arial" w:hAnsi="Arial"/>
          <w:color w:val="000000" w:themeColor="text1"/>
          <w:sz w:val="24"/>
          <w:szCs w:val="24"/>
        </w:rPr>
        <w:t xml:space="preserve"> rola pracodawcy w wspieraniu zdrowia psychicznego</w:t>
      </w:r>
    </w:p>
    <w:p w14:paraId="61759042" w14:textId="77777777" w:rsidR="00364E6D" w:rsidRDefault="00364E6D" w:rsidP="00364E6D">
      <w:pPr>
        <w:spacing w:after="0" w:line="240" w:lineRule="auto"/>
        <w:rPr>
          <w:rFonts w:ascii="Arial" w:hAnsi="Arial"/>
          <w:sz w:val="24"/>
          <w:szCs w:val="24"/>
        </w:rPr>
      </w:pPr>
      <w:r>
        <w:rPr>
          <w:rFonts w:ascii="Arial" w:hAnsi="Arial" w:cs="Segoe UI Symbol"/>
          <w:color w:val="000000" w:themeColor="text1"/>
          <w:sz w:val="24"/>
          <w:szCs w:val="24"/>
        </w:rPr>
        <w:t>✓</w:t>
      </w:r>
      <w:r>
        <w:rPr>
          <w:rFonts w:ascii="Arial" w:hAnsi="Arial"/>
          <w:color w:val="000000" w:themeColor="text1"/>
          <w:sz w:val="24"/>
          <w:szCs w:val="24"/>
        </w:rPr>
        <w:t xml:space="preserve"> przyczyny i skutki stresu zawodowego, wypalenia zawodowego oraz radzenia sobie z nimi</w:t>
      </w:r>
    </w:p>
    <w:p w14:paraId="762C17A1" w14:textId="77777777" w:rsidR="00364E6D" w:rsidRDefault="00364E6D" w:rsidP="00364E6D">
      <w:pPr>
        <w:spacing w:after="0" w:line="240" w:lineRule="auto"/>
        <w:rPr>
          <w:rFonts w:ascii="Arial" w:hAnsi="Arial"/>
          <w:sz w:val="24"/>
          <w:szCs w:val="24"/>
        </w:rPr>
      </w:pPr>
      <w:r>
        <w:rPr>
          <w:rFonts w:ascii="Arial" w:hAnsi="Arial" w:cs="Segoe UI Symbol"/>
          <w:color w:val="000000" w:themeColor="text1"/>
          <w:sz w:val="24"/>
          <w:szCs w:val="24"/>
        </w:rPr>
        <w:t>✓</w:t>
      </w:r>
      <w:r>
        <w:rPr>
          <w:rFonts w:ascii="Arial" w:hAnsi="Arial"/>
          <w:color w:val="000000" w:themeColor="text1"/>
          <w:sz w:val="24"/>
          <w:szCs w:val="24"/>
        </w:rPr>
        <w:t xml:space="preserve"> skuteczna komunikacja w zespole, budowanie otwartego środowiska pracy tworzenie przyjaznego środowiska pracy</w:t>
      </w:r>
    </w:p>
    <w:p w14:paraId="14936BA9" w14:textId="77777777" w:rsidR="00364E6D" w:rsidRDefault="00364E6D" w:rsidP="00364E6D">
      <w:pPr>
        <w:spacing w:after="0" w:line="240" w:lineRule="auto"/>
        <w:rPr>
          <w:rFonts w:ascii="Arial" w:hAnsi="Arial"/>
          <w:sz w:val="24"/>
          <w:szCs w:val="24"/>
        </w:rPr>
      </w:pPr>
      <w:r>
        <w:rPr>
          <w:rFonts w:ascii="Arial" w:hAnsi="Arial" w:cs="Segoe UI Symbol"/>
          <w:color w:val="000000" w:themeColor="text1"/>
          <w:sz w:val="24"/>
          <w:szCs w:val="24"/>
        </w:rPr>
        <w:t>✓</w:t>
      </w:r>
      <w:r>
        <w:rPr>
          <w:rFonts w:ascii="Arial" w:hAnsi="Arial"/>
          <w:color w:val="000000" w:themeColor="text1"/>
          <w:sz w:val="24"/>
          <w:szCs w:val="24"/>
        </w:rPr>
        <w:t xml:space="preserve"> różnorodność w miejscu pracy, integracja pracowników wywodzących się z różnych grup pokoleniowych</w:t>
      </w:r>
    </w:p>
    <w:p w14:paraId="7695E2B8" w14:textId="77777777" w:rsidR="00364E6D" w:rsidRDefault="00364E6D" w:rsidP="00364E6D">
      <w:pPr>
        <w:spacing w:after="0" w:line="240" w:lineRule="auto"/>
        <w:rPr>
          <w:rFonts w:ascii="Arial" w:hAnsi="Arial"/>
          <w:sz w:val="24"/>
          <w:szCs w:val="24"/>
        </w:rPr>
      </w:pPr>
      <w:r>
        <w:rPr>
          <w:rFonts w:ascii="Arial" w:hAnsi="Arial" w:cs="Segoe UI Symbol"/>
          <w:color w:val="000000" w:themeColor="text1"/>
          <w:sz w:val="24"/>
          <w:szCs w:val="24"/>
        </w:rPr>
        <w:t>✓</w:t>
      </w:r>
      <w:r>
        <w:rPr>
          <w:rFonts w:ascii="Arial" w:hAnsi="Arial"/>
          <w:color w:val="000000" w:themeColor="text1"/>
          <w:sz w:val="24"/>
          <w:szCs w:val="24"/>
        </w:rPr>
        <w:t xml:space="preserve"> promowanie równowagi między życiem zawodowym a prywatnym, zdrowego stylu życia, technik relaksacyjnych i innych metod radzenia sobie ze stresem.</w:t>
      </w:r>
    </w:p>
    <w:p w14:paraId="6F27B31D" w14:textId="77777777" w:rsidR="00364E6D" w:rsidRDefault="00364E6D" w:rsidP="00364E6D">
      <w:pPr>
        <w:spacing w:after="0" w:line="240" w:lineRule="auto"/>
        <w:rPr>
          <w:color w:val="000000" w:themeColor="text1"/>
        </w:rPr>
      </w:pPr>
    </w:p>
    <w:p w14:paraId="610F4C8E" w14:textId="77777777" w:rsidR="00364E6D" w:rsidRDefault="00364E6D" w:rsidP="00364E6D">
      <w:pPr>
        <w:spacing w:after="0" w:line="240" w:lineRule="auto"/>
        <w:rPr>
          <w:rFonts w:ascii="Arial" w:hAnsi="Arial"/>
          <w:sz w:val="24"/>
          <w:szCs w:val="24"/>
        </w:rPr>
      </w:pPr>
      <w:r>
        <w:rPr>
          <w:rFonts w:ascii="Arial" w:hAnsi="Arial"/>
          <w:b/>
          <w:bCs/>
          <w:color w:val="000000" w:themeColor="text1"/>
          <w:sz w:val="24"/>
          <w:szCs w:val="24"/>
        </w:rPr>
        <w:t xml:space="preserve">Priorytet nr 6. Wsparcie cudzoziemców, w szczególności w zakresie zdobywania wiedzy na temat polskiego prawa pracy i integracji tych osób na rynku pracy </w:t>
      </w:r>
    </w:p>
    <w:p w14:paraId="22F8C884" w14:textId="77777777" w:rsidR="00364E6D" w:rsidRDefault="00364E6D" w:rsidP="00364E6D">
      <w:pPr>
        <w:spacing w:after="0" w:line="240" w:lineRule="auto"/>
        <w:rPr>
          <w:b/>
          <w:bCs/>
          <w:color w:val="000000" w:themeColor="text1"/>
        </w:rPr>
      </w:pPr>
    </w:p>
    <w:p w14:paraId="3D313D21" w14:textId="77777777" w:rsidR="00364E6D" w:rsidRDefault="00364E6D" w:rsidP="00364E6D">
      <w:pPr>
        <w:spacing w:after="0" w:line="240" w:lineRule="auto"/>
        <w:rPr>
          <w:rFonts w:ascii="Arial" w:hAnsi="Arial"/>
          <w:sz w:val="24"/>
          <w:szCs w:val="24"/>
        </w:rPr>
      </w:pPr>
      <w:r>
        <w:rPr>
          <w:rFonts w:ascii="Arial" w:hAnsi="Arial"/>
          <w:color w:val="000000" w:themeColor="text1"/>
          <w:sz w:val="24"/>
          <w:szCs w:val="24"/>
        </w:rPr>
        <w:t xml:space="preserve">W ramach tego priorytetu mogą być finansowane szkolenia </w:t>
      </w:r>
      <w:r>
        <w:rPr>
          <w:rFonts w:ascii="Arial" w:hAnsi="Arial"/>
          <w:b/>
          <w:bCs/>
          <w:color w:val="000000" w:themeColor="text1"/>
          <w:sz w:val="24"/>
          <w:szCs w:val="24"/>
        </w:rPr>
        <w:t>tylko dla cudzoziemców.</w:t>
      </w:r>
    </w:p>
    <w:p w14:paraId="2502F847" w14:textId="77777777" w:rsidR="00364E6D" w:rsidRDefault="00364E6D" w:rsidP="00364E6D">
      <w:pPr>
        <w:spacing w:after="0" w:line="240" w:lineRule="auto"/>
        <w:rPr>
          <w:rFonts w:ascii="Arial" w:hAnsi="Arial"/>
          <w:sz w:val="24"/>
          <w:szCs w:val="24"/>
        </w:rPr>
      </w:pPr>
      <w:r>
        <w:rPr>
          <w:rFonts w:ascii="Arial" w:hAnsi="Arial"/>
          <w:color w:val="000000" w:themeColor="text1"/>
          <w:sz w:val="24"/>
          <w:szCs w:val="24"/>
        </w:rPr>
        <w:t>Wśród specyficznych potrzeb pracowników cudzoziemskich wskazać można w szczególności:</w:t>
      </w:r>
    </w:p>
    <w:p w14:paraId="7DFB74BC" w14:textId="77777777" w:rsidR="00364E6D" w:rsidRDefault="00364E6D" w:rsidP="00364E6D">
      <w:pPr>
        <w:spacing w:after="0" w:line="240" w:lineRule="auto"/>
        <w:rPr>
          <w:rFonts w:ascii="Arial" w:hAnsi="Arial"/>
          <w:sz w:val="24"/>
          <w:szCs w:val="24"/>
        </w:rPr>
      </w:pPr>
      <w:r>
        <w:rPr>
          <w:rFonts w:ascii="Arial" w:hAnsi="Arial" w:cs="Segoe UI Symbol"/>
          <w:color w:val="000000" w:themeColor="text1"/>
          <w:sz w:val="24"/>
          <w:szCs w:val="24"/>
        </w:rPr>
        <w:t>✓</w:t>
      </w:r>
      <w:r>
        <w:rPr>
          <w:rFonts w:ascii="Arial" w:hAnsi="Arial"/>
          <w:color w:val="000000" w:themeColor="text1"/>
          <w:sz w:val="24"/>
          <w:szCs w:val="24"/>
        </w:rPr>
        <w:t xml:space="preserve"> doskonalenie znajomości języka polskiego oraz innych niezbędnych do pracy języków, szczególnie w kontekście słownictwa specyficznego dla danego zawodu / branży;</w:t>
      </w:r>
    </w:p>
    <w:p w14:paraId="32BA524C" w14:textId="77777777" w:rsidR="00364E6D" w:rsidRDefault="00364E6D" w:rsidP="00364E6D">
      <w:pPr>
        <w:spacing w:after="0" w:line="240" w:lineRule="auto"/>
        <w:rPr>
          <w:rFonts w:ascii="Arial" w:hAnsi="Arial"/>
          <w:sz w:val="24"/>
          <w:szCs w:val="24"/>
        </w:rPr>
      </w:pPr>
      <w:r>
        <w:rPr>
          <w:rFonts w:ascii="Arial" w:hAnsi="Arial" w:cs="Segoe UI Symbol"/>
          <w:color w:val="000000" w:themeColor="text1"/>
          <w:sz w:val="24"/>
          <w:szCs w:val="24"/>
        </w:rPr>
        <w:t>✓</w:t>
      </w:r>
      <w:r>
        <w:rPr>
          <w:rFonts w:ascii="Arial" w:hAnsi="Arial"/>
          <w:color w:val="000000" w:themeColor="text1"/>
          <w:sz w:val="24"/>
          <w:szCs w:val="24"/>
        </w:rPr>
        <w:t xml:space="preserve"> doskonalenie wiedzy z zakresu specyfiki polskich i unijnych regulacji dotyczących wykonywania określonego zawodu;</w:t>
      </w:r>
    </w:p>
    <w:p w14:paraId="30F40D25" w14:textId="77777777" w:rsidR="00364E6D" w:rsidRDefault="00364E6D" w:rsidP="00364E6D">
      <w:pPr>
        <w:spacing w:after="0" w:line="240" w:lineRule="auto"/>
        <w:rPr>
          <w:rFonts w:ascii="Arial" w:hAnsi="Arial"/>
          <w:sz w:val="24"/>
          <w:szCs w:val="24"/>
        </w:rPr>
      </w:pPr>
      <w:r>
        <w:rPr>
          <w:rFonts w:ascii="Arial" w:hAnsi="Arial" w:cs="Segoe UI Symbol"/>
          <w:color w:val="000000" w:themeColor="text1"/>
          <w:sz w:val="24"/>
          <w:szCs w:val="24"/>
        </w:rPr>
        <w:t>✓</w:t>
      </w:r>
      <w:r>
        <w:rPr>
          <w:rFonts w:ascii="Arial" w:hAnsi="Arial"/>
          <w:color w:val="000000" w:themeColor="text1"/>
          <w:sz w:val="24"/>
          <w:szCs w:val="24"/>
        </w:rPr>
        <w:t xml:space="preserve"> rozwój miękkich kompetencji, w tym komunikacyjnych, uwzględniających konieczność dostosowania się do kultury organizacyjnej polskich przedsiębiorstw i innych podmiotów, zatrudniających cudzoziemców.</w:t>
      </w:r>
    </w:p>
    <w:p w14:paraId="1DA90E9F" w14:textId="77777777" w:rsidR="00364E6D" w:rsidRDefault="00364E6D" w:rsidP="00364E6D">
      <w:pPr>
        <w:spacing w:after="0" w:line="240" w:lineRule="auto"/>
        <w:rPr>
          <w:rFonts w:ascii="Arial" w:hAnsi="Arial"/>
          <w:sz w:val="24"/>
          <w:szCs w:val="24"/>
        </w:rPr>
      </w:pPr>
      <w:r>
        <w:rPr>
          <w:rFonts w:ascii="Arial" w:hAnsi="Arial"/>
          <w:color w:val="000000" w:themeColor="text1"/>
          <w:sz w:val="24"/>
          <w:szCs w:val="24"/>
        </w:rPr>
        <w:t xml:space="preserve">Należy pamiętać, że powyższa lista nie jest katalogiem zamkniętym i każdy pracodawca może </w:t>
      </w:r>
      <w:r>
        <w:rPr>
          <w:rFonts w:ascii="Arial" w:hAnsi="Arial"/>
          <w:sz w:val="24"/>
          <w:szCs w:val="24"/>
        </w:rPr>
        <w:t>określić własną listę potrzeb.</w:t>
      </w:r>
    </w:p>
    <w:p w14:paraId="79A2BCDB" w14:textId="77777777" w:rsidR="00364E6D" w:rsidRDefault="00364E6D" w:rsidP="00364E6D">
      <w:pPr>
        <w:spacing w:after="0" w:line="240" w:lineRule="auto"/>
        <w:rPr>
          <w:rFonts w:ascii="Arial" w:hAnsi="Arial"/>
          <w:sz w:val="24"/>
          <w:szCs w:val="24"/>
        </w:rPr>
      </w:pPr>
    </w:p>
    <w:p w14:paraId="0FB20205" w14:textId="77777777" w:rsidR="00851DF8" w:rsidRDefault="00851DF8" w:rsidP="00364E6D">
      <w:pPr>
        <w:spacing w:after="0" w:line="240" w:lineRule="auto"/>
        <w:rPr>
          <w:rFonts w:ascii="Arial" w:hAnsi="Arial"/>
          <w:sz w:val="24"/>
          <w:szCs w:val="24"/>
        </w:rPr>
      </w:pPr>
    </w:p>
    <w:p w14:paraId="2A7E2597" w14:textId="77777777" w:rsidR="00851DF8" w:rsidRDefault="00851DF8" w:rsidP="00364E6D">
      <w:pPr>
        <w:spacing w:after="0" w:line="240" w:lineRule="auto"/>
        <w:rPr>
          <w:rFonts w:ascii="Arial" w:hAnsi="Arial"/>
          <w:sz w:val="24"/>
          <w:szCs w:val="24"/>
        </w:rPr>
      </w:pPr>
    </w:p>
    <w:p w14:paraId="54D359B7" w14:textId="77777777" w:rsidR="00851DF8" w:rsidRDefault="00851DF8" w:rsidP="00364E6D">
      <w:pPr>
        <w:spacing w:after="0" w:line="240" w:lineRule="auto"/>
        <w:rPr>
          <w:rFonts w:ascii="Arial" w:hAnsi="Arial"/>
          <w:sz w:val="24"/>
          <w:szCs w:val="24"/>
        </w:rPr>
      </w:pPr>
    </w:p>
    <w:p w14:paraId="73340841" w14:textId="77777777" w:rsidR="00364E6D" w:rsidRDefault="00364E6D" w:rsidP="00364E6D">
      <w:pPr>
        <w:spacing w:after="0" w:line="240" w:lineRule="auto"/>
        <w:rPr>
          <w:rFonts w:ascii="Arial" w:hAnsi="Arial"/>
          <w:sz w:val="24"/>
          <w:szCs w:val="24"/>
        </w:rPr>
      </w:pPr>
      <w:r>
        <w:rPr>
          <w:rFonts w:ascii="Arial" w:hAnsi="Arial"/>
          <w:b/>
          <w:bCs/>
          <w:color w:val="000000" w:themeColor="text1"/>
          <w:sz w:val="24"/>
          <w:szCs w:val="24"/>
        </w:rPr>
        <w:lastRenderedPageBreak/>
        <w:t>Priorytet nr 7. Wsparcie rozwoju umiejętności i kwalifikacji niezbędnych w sektorze usług zdrowotnych i opiekuńczych</w:t>
      </w:r>
    </w:p>
    <w:p w14:paraId="2E2D98A1" w14:textId="77777777" w:rsidR="00364E6D" w:rsidRDefault="00364E6D" w:rsidP="00364E6D">
      <w:pPr>
        <w:spacing w:after="0" w:line="240" w:lineRule="auto"/>
        <w:rPr>
          <w:rFonts w:ascii="Arial" w:hAnsi="Arial"/>
          <w:b/>
          <w:bCs/>
          <w:color w:val="000000" w:themeColor="text1"/>
          <w:sz w:val="24"/>
          <w:szCs w:val="24"/>
        </w:rPr>
      </w:pPr>
    </w:p>
    <w:p w14:paraId="26452B70" w14:textId="77777777" w:rsidR="00364E6D" w:rsidRDefault="00364E6D" w:rsidP="00364E6D">
      <w:pPr>
        <w:spacing w:after="0" w:line="240" w:lineRule="auto"/>
        <w:rPr>
          <w:rFonts w:ascii="Arial" w:hAnsi="Arial"/>
          <w:sz w:val="24"/>
          <w:szCs w:val="24"/>
        </w:rPr>
      </w:pPr>
      <w:r>
        <w:rPr>
          <w:rFonts w:ascii="Arial" w:hAnsi="Arial"/>
          <w:color w:val="000000" w:themeColor="text1"/>
          <w:sz w:val="24"/>
          <w:szCs w:val="24"/>
        </w:rPr>
        <w:t>Zgodnie z ustawą z dnia 15 kwietnia 2011 r. o działalności leczniczej (</w:t>
      </w:r>
      <w:proofErr w:type="spellStart"/>
      <w:r>
        <w:rPr>
          <w:rFonts w:ascii="Arial" w:hAnsi="Arial"/>
          <w:color w:val="000000" w:themeColor="text1"/>
          <w:sz w:val="24"/>
          <w:szCs w:val="24"/>
        </w:rPr>
        <w:t>t.j</w:t>
      </w:r>
      <w:proofErr w:type="spellEnd"/>
      <w:r>
        <w:rPr>
          <w:rFonts w:ascii="Arial" w:hAnsi="Arial"/>
          <w:color w:val="000000" w:themeColor="text1"/>
          <w:sz w:val="24"/>
          <w:szCs w:val="24"/>
        </w:rPr>
        <w:t>. Dz.U. z 2024 r., poz. 799) świadczeniami zdrowotnymi są działania służące zachowaniu, ratowaniu, przywracaniu lub poprawie zdrowia oraz inne działania medyczne wynikające z procesu leczenia. Udzielanie świadczeń zdrowotnych odbywa się w ramach działalności leczniczej. Ustawodawca wyodrębnił przy tym jej dwa rodzaje – polegającą na: stacjonarnym i całodobowym udzielaniu świadczeń zdrowotnych oraz ambulatoryjnym udzielaniu świadczeń zdrowotnych – czyli w warunkach niewymagających udzielania świadczeń w trybie stacjonarnym i całodobowym.</w:t>
      </w:r>
    </w:p>
    <w:p w14:paraId="46A01E16" w14:textId="77777777" w:rsidR="00364E6D" w:rsidRDefault="00364E6D" w:rsidP="00364E6D">
      <w:pPr>
        <w:spacing w:after="0" w:line="240" w:lineRule="auto"/>
        <w:rPr>
          <w:rFonts w:ascii="Arial" w:hAnsi="Arial"/>
          <w:sz w:val="24"/>
          <w:szCs w:val="24"/>
        </w:rPr>
      </w:pPr>
      <w:r>
        <w:rPr>
          <w:rFonts w:ascii="Arial" w:hAnsi="Arial"/>
          <w:color w:val="000000" w:themeColor="text1"/>
          <w:sz w:val="24"/>
          <w:szCs w:val="24"/>
        </w:rPr>
        <w:t>Obecnie, biorąc pod uwagę stan zdrowia społeczeństwa i nasilający się proces starzenia rosną potrzeby rozwoju usług opiekuńczych i opieki zdrowotnej. Potrzeba jest coraz więcej dobrze wyszkolonych i posiadających umiejętności na wysokim poziomie osób zatrudnionych w tych sektorach. Celem wprowadzenia niniejszego priorytetu jest chęć wsparcia osób zatrudnionych w sektorze usług zdrowotnych i opiekuńczych.</w:t>
      </w:r>
    </w:p>
    <w:p w14:paraId="07AF06E4" w14:textId="77777777" w:rsidR="00364E6D" w:rsidRDefault="00364E6D" w:rsidP="00364E6D">
      <w:pPr>
        <w:spacing w:after="0" w:line="240" w:lineRule="auto"/>
        <w:rPr>
          <w:rFonts w:ascii="Arial" w:hAnsi="Arial"/>
          <w:sz w:val="24"/>
          <w:szCs w:val="24"/>
        </w:rPr>
      </w:pPr>
      <w:r>
        <w:rPr>
          <w:rFonts w:ascii="Arial" w:hAnsi="Arial"/>
          <w:b/>
          <w:bCs/>
          <w:color w:val="000000" w:themeColor="text1"/>
          <w:sz w:val="24"/>
          <w:szCs w:val="24"/>
        </w:rPr>
        <w:t xml:space="preserve">Warunkiem skorzystania z dostępnych środków jest oświadczenie pracodawcy o konieczności odbycia wnioskowanego szkolenia lub nabycia określonych umiejętności z zakresu usług zdrowotnych i opiekuńczych. Dostęp do priorytetu ma każdy pracodawca posiadający PKD  w Sekcji Q tj. Opieka zdrowotna i pomoc społeczna w działach 86 – Opieka zdrowotna, 87-Pomoc społeczna z zakwaterowaniem, 88 – Pomoc społeczna bez zakwaterowania. </w:t>
      </w:r>
      <w:r>
        <w:rPr>
          <w:rFonts w:ascii="Arial" w:hAnsi="Arial"/>
          <w:color w:val="000000" w:themeColor="text1"/>
          <w:sz w:val="24"/>
          <w:szCs w:val="24"/>
        </w:rPr>
        <w:t>W ramach tego priorytetu można dofinansować dopuszczalne ustawą formy kształcenia ustawicznego 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14:paraId="28C4CB55" w14:textId="77777777" w:rsidR="00364E6D" w:rsidRDefault="00364E6D" w:rsidP="00364E6D">
      <w:pPr>
        <w:spacing w:after="0" w:line="240" w:lineRule="auto"/>
        <w:rPr>
          <w:color w:val="000000" w:themeColor="text1"/>
          <w:u w:val="single"/>
        </w:rPr>
      </w:pPr>
    </w:p>
    <w:p w14:paraId="20B93161" w14:textId="77777777" w:rsidR="00364E6D" w:rsidRDefault="00364E6D" w:rsidP="00364E6D">
      <w:pPr>
        <w:spacing w:after="0" w:line="240" w:lineRule="auto"/>
        <w:rPr>
          <w:rFonts w:ascii="Arial" w:hAnsi="Arial"/>
          <w:sz w:val="24"/>
          <w:szCs w:val="24"/>
        </w:rPr>
      </w:pPr>
      <w:r>
        <w:rPr>
          <w:rFonts w:ascii="Arial" w:hAnsi="Arial"/>
          <w:b/>
          <w:bCs/>
          <w:color w:val="000000" w:themeColor="text1"/>
          <w:sz w:val="24"/>
          <w:szCs w:val="24"/>
        </w:rPr>
        <w:t xml:space="preserve">Priorytet nr 8. Rozwój umiejętności cyfrowych </w:t>
      </w:r>
    </w:p>
    <w:p w14:paraId="7BA8243C" w14:textId="77777777" w:rsidR="00364E6D" w:rsidRDefault="00364E6D" w:rsidP="00364E6D">
      <w:pPr>
        <w:spacing w:after="0" w:line="240" w:lineRule="auto"/>
        <w:rPr>
          <w:rFonts w:ascii="Arial" w:hAnsi="Arial"/>
          <w:b/>
          <w:bCs/>
          <w:color w:val="000000" w:themeColor="text1"/>
          <w:sz w:val="24"/>
          <w:szCs w:val="24"/>
        </w:rPr>
      </w:pPr>
    </w:p>
    <w:p w14:paraId="7C83155E" w14:textId="77777777" w:rsidR="00364E6D" w:rsidRDefault="00364E6D" w:rsidP="00364E6D">
      <w:pPr>
        <w:pStyle w:val="Akapitzlist"/>
        <w:widowControl w:val="0"/>
        <w:tabs>
          <w:tab w:val="left" w:pos="972"/>
        </w:tabs>
        <w:spacing w:before="83" w:after="0" w:line="240" w:lineRule="auto"/>
        <w:ind w:left="0"/>
        <w:contextualSpacing w:val="0"/>
        <w:jc w:val="both"/>
        <w:rPr>
          <w:rFonts w:ascii="Arial" w:hAnsi="Arial"/>
          <w:sz w:val="24"/>
          <w:szCs w:val="24"/>
        </w:rPr>
      </w:pPr>
      <w:r>
        <w:rPr>
          <w:rFonts w:ascii="Arial" w:hAnsi="Arial"/>
          <w:sz w:val="24"/>
          <w:szCs w:val="24"/>
        </w:rPr>
        <w:t>Pracodawca wnioskujący o kształcenie w ramach niniejszego priorytetu powinien wykazać, że posiadanie konkretnych umiejętności cyfrowych, które objęte są tematyką wnioskowanego szkolenia, powiązane jest z pracą wykonywaną przez osoby kierowane na szkolenie.</w:t>
      </w:r>
    </w:p>
    <w:p w14:paraId="4BD7B5DA" w14:textId="77777777" w:rsidR="00364E6D" w:rsidRDefault="00364E6D" w:rsidP="00364E6D">
      <w:pPr>
        <w:spacing w:after="0" w:line="240" w:lineRule="auto"/>
        <w:rPr>
          <w:rFonts w:ascii="Arial" w:hAnsi="Arial"/>
        </w:rPr>
      </w:pPr>
      <w:r>
        <w:rPr>
          <w:rFonts w:ascii="Arial" w:eastAsia="Times New Roman" w:hAnsi="Arial" w:cs="Arial"/>
          <w:sz w:val="24"/>
          <w:szCs w:val="24"/>
          <w:lang w:eastAsia="pl-PL"/>
        </w:rPr>
        <w:t xml:space="preserve">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w:t>
      </w:r>
      <w:proofErr w:type="spellStart"/>
      <w:r>
        <w:rPr>
          <w:rFonts w:ascii="Arial" w:eastAsia="Times New Roman" w:hAnsi="Arial" w:cs="Arial"/>
          <w:sz w:val="24"/>
          <w:szCs w:val="24"/>
          <w:lang w:eastAsia="pl-PL"/>
        </w:rPr>
        <w:t>cyberbezpieczeństwem</w:t>
      </w:r>
      <w:proofErr w:type="spellEnd"/>
      <w:r>
        <w:rPr>
          <w:rFonts w:ascii="Arial" w:eastAsia="Times New Roman" w:hAnsi="Arial" w:cs="Arial"/>
          <w:sz w:val="24"/>
          <w:szCs w:val="24"/>
          <w:lang w:eastAsia="pl-PL"/>
        </w:rPr>
        <w:t>.</w:t>
      </w:r>
    </w:p>
    <w:p w14:paraId="2D684C08" w14:textId="77777777" w:rsidR="00364E6D" w:rsidRDefault="00364E6D" w:rsidP="00364E6D">
      <w:pPr>
        <w:spacing w:after="0" w:line="240" w:lineRule="auto"/>
        <w:rPr>
          <w:rFonts w:ascii="Arial" w:eastAsia="Times New Roman" w:hAnsi="Arial" w:cs="Arial"/>
          <w:sz w:val="24"/>
          <w:szCs w:val="24"/>
          <w:lang w:eastAsia="pl-PL"/>
        </w:rPr>
      </w:pPr>
    </w:p>
    <w:p w14:paraId="5C204631" w14:textId="77777777" w:rsidR="00364E6D" w:rsidRDefault="00364E6D" w:rsidP="00364E6D">
      <w:pPr>
        <w:spacing w:after="0" w:line="240" w:lineRule="auto"/>
        <w:rPr>
          <w:rFonts w:ascii="Arial" w:hAnsi="Arial"/>
          <w:sz w:val="24"/>
          <w:szCs w:val="24"/>
        </w:rPr>
      </w:pPr>
      <w:r>
        <w:rPr>
          <w:rFonts w:ascii="Arial" w:hAnsi="Arial"/>
          <w:b/>
          <w:bCs/>
          <w:color w:val="000000" w:themeColor="text1"/>
          <w:sz w:val="24"/>
          <w:szCs w:val="24"/>
        </w:rPr>
        <w:t>Priorytet nr 9. Wsparcie rozwoju umiejętności związanych z transformacją energetyczną</w:t>
      </w:r>
    </w:p>
    <w:p w14:paraId="5D31B1FF" w14:textId="77777777" w:rsidR="00364E6D" w:rsidRDefault="00364E6D" w:rsidP="00364E6D">
      <w:pPr>
        <w:spacing w:after="0" w:line="240" w:lineRule="auto"/>
        <w:rPr>
          <w:color w:val="000000" w:themeColor="text1"/>
        </w:rPr>
      </w:pPr>
    </w:p>
    <w:p w14:paraId="56866890" w14:textId="77777777" w:rsidR="00364E6D" w:rsidRDefault="00364E6D" w:rsidP="00364E6D">
      <w:pPr>
        <w:spacing w:after="0" w:line="240" w:lineRule="auto"/>
        <w:rPr>
          <w:rFonts w:ascii="Arial" w:hAnsi="Arial"/>
          <w:sz w:val="24"/>
          <w:szCs w:val="24"/>
        </w:rPr>
      </w:pPr>
      <w:r>
        <w:rPr>
          <w:rFonts w:ascii="Arial" w:hAnsi="Arial"/>
          <w:color w:val="000000" w:themeColor="text1"/>
          <w:sz w:val="24"/>
          <w:szCs w:val="24"/>
        </w:rPr>
        <w:t xml:space="preserve">Transformacja energetyczna to długotrwały proces modyfikacji gospodarki i sieci energetycznych, aby były bardziej zrównoważone, mniej zależne od paliw kopalnych i bardziej efektywne energetycznie. Celem transformacji energetycznej jest zmniejszenie szkód dla klimatu, zdrowia publicznego i środowiska naturalnego. W </w:t>
      </w:r>
      <w:r>
        <w:rPr>
          <w:rFonts w:ascii="Arial" w:hAnsi="Arial"/>
          <w:color w:val="000000" w:themeColor="text1"/>
          <w:sz w:val="24"/>
          <w:szCs w:val="24"/>
        </w:rPr>
        <w:lastRenderedPageBreak/>
        <w:t>Polsce ma oznaczać ona rozwój i przebudowę polskiej energetyki zgodnie z celami polityki klimatyczno-energetycznej. Przyjęto, że ma opierać się na trzech filarach:</w:t>
      </w:r>
    </w:p>
    <w:p w14:paraId="7D664FD9" w14:textId="77777777" w:rsidR="00364E6D" w:rsidRDefault="00364E6D" w:rsidP="00364E6D">
      <w:pPr>
        <w:spacing w:after="0" w:line="240" w:lineRule="auto"/>
        <w:rPr>
          <w:rFonts w:ascii="Arial" w:hAnsi="Arial"/>
          <w:sz w:val="24"/>
          <w:szCs w:val="24"/>
        </w:rPr>
      </w:pPr>
      <w:r>
        <w:rPr>
          <w:rFonts w:ascii="Arial" w:hAnsi="Arial"/>
          <w:color w:val="000000" w:themeColor="text1"/>
          <w:sz w:val="24"/>
          <w:szCs w:val="24"/>
        </w:rPr>
        <w:t>✓ dekarbonizacja – czyli redukcja emisji gazów cieplarnianych i rozwój OZE,</w:t>
      </w:r>
    </w:p>
    <w:p w14:paraId="59123B7B" w14:textId="77777777" w:rsidR="00364E6D" w:rsidRDefault="00364E6D" w:rsidP="00364E6D">
      <w:pPr>
        <w:spacing w:after="0" w:line="240" w:lineRule="auto"/>
        <w:rPr>
          <w:rFonts w:ascii="Arial" w:hAnsi="Arial"/>
          <w:sz w:val="24"/>
          <w:szCs w:val="24"/>
        </w:rPr>
      </w:pPr>
      <w:r>
        <w:rPr>
          <w:rFonts w:ascii="Arial" w:hAnsi="Arial"/>
          <w:color w:val="000000" w:themeColor="text1"/>
          <w:sz w:val="24"/>
          <w:szCs w:val="24"/>
        </w:rPr>
        <w:t>✓ decentralizacja – dotyczy odejścia od dużych elektrowni na rzecz rozproszonych odnawialnych źródeł energii o mniejszej mocy,</w:t>
      </w:r>
    </w:p>
    <w:p w14:paraId="2B80BD12" w14:textId="77777777" w:rsidR="00364E6D" w:rsidRDefault="00364E6D" w:rsidP="00364E6D">
      <w:pPr>
        <w:spacing w:after="0" w:line="240" w:lineRule="auto"/>
        <w:rPr>
          <w:rFonts w:ascii="Arial" w:hAnsi="Arial"/>
          <w:sz w:val="24"/>
          <w:szCs w:val="24"/>
        </w:rPr>
      </w:pPr>
      <w:r>
        <w:rPr>
          <w:rFonts w:ascii="Arial" w:hAnsi="Arial"/>
          <w:color w:val="000000" w:themeColor="text1"/>
          <w:sz w:val="24"/>
          <w:szCs w:val="24"/>
        </w:rPr>
        <w:t>✓ digitalizacja – to postawienie na infrastrukturę informatyczną, dzięki której możliwe będzie np. wprowadzenie taryf dynamicznych (czyli takich, w których końcowa opłata za energię jest bezpośrednio powiązana z bieżącymi cenami na hurtowym rynku energii). 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 obszarze szeroko pojętej ekologii.</w:t>
      </w:r>
    </w:p>
    <w:p w14:paraId="04E217C9" w14:textId="77777777" w:rsidR="00364E6D" w:rsidRDefault="00364E6D" w:rsidP="00364E6D">
      <w:pPr>
        <w:spacing w:after="0" w:line="240" w:lineRule="auto"/>
        <w:rPr>
          <w:rFonts w:ascii="Arial" w:hAnsi="Arial"/>
          <w:sz w:val="24"/>
          <w:szCs w:val="24"/>
        </w:rPr>
      </w:pPr>
    </w:p>
    <w:p w14:paraId="70B72EFE" w14:textId="77777777" w:rsidR="00364E6D" w:rsidRDefault="00364E6D" w:rsidP="00364E6D">
      <w:pPr>
        <w:spacing w:after="0" w:line="240" w:lineRule="auto"/>
        <w:rPr>
          <w:sz w:val="24"/>
          <w:szCs w:val="24"/>
        </w:rPr>
      </w:pPr>
      <w:r>
        <w:rPr>
          <w:rFonts w:ascii="Arial" w:hAnsi="Arial" w:cs="Lato"/>
          <w:b/>
          <w:bCs/>
          <w:color w:val="000000"/>
          <w:sz w:val="24"/>
          <w:szCs w:val="24"/>
        </w:rPr>
        <w:t>Priorytet nr 14. W</w:t>
      </w:r>
      <w:r>
        <w:rPr>
          <w:rFonts w:ascii="Arial" w:hAnsi="Arial" w:cs="Lato-Bold"/>
          <w:b/>
          <w:bCs/>
          <w:color w:val="000000" w:themeColor="text1"/>
          <w:sz w:val="24"/>
          <w:szCs w:val="24"/>
        </w:rPr>
        <w:t xml:space="preserve">sparcie rozwoju umiejętności i kwalifikacji w związku z wprowadzaniem elastycznego czasu pracy z zachowaniem poziomu wynagrodzenia lub rozpowszechnianie w firmach </w:t>
      </w:r>
      <w:proofErr w:type="spellStart"/>
      <w:r>
        <w:rPr>
          <w:rFonts w:ascii="Arial" w:hAnsi="Arial" w:cs="Lato-Bold"/>
          <w:b/>
          <w:bCs/>
          <w:color w:val="000000" w:themeColor="text1"/>
          <w:sz w:val="24"/>
          <w:szCs w:val="24"/>
        </w:rPr>
        <w:t>work</w:t>
      </w:r>
      <w:proofErr w:type="spellEnd"/>
      <w:r>
        <w:rPr>
          <w:rFonts w:ascii="Arial" w:hAnsi="Arial" w:cs="Lato-Bold"/>
          <w:b/>
          <w:bCs/>
          <w:color w:val="000000" w:themeColor="text1"/>
          <w:sz w:val="24"/>
          <w:szCs w:val="24"/>
        </w:rPr>
        <w:t xml:space="preserve">-life </w:t>
      </w:r>
      <w:proofErr w:type="spellStart"/>
      <w:r>
        <w:rPr>
          <w:rFonts w:ascii="Arial" w:hAnsi="Arial" w:cs="Lato-Bold"/>
          <w:b/>
          <w:bCs/>
          <w:color w:val="000000" w:themeColor="text1"/>
          <w:sz w:val="24"/>
          <w:szCs w:val="24"/>
        </w:rPr>
        <w:t>balance</w:t>
      </w:r>
      <w:proofErr w:type="spellEnd"/>
      <w:r>
        <w:rPr>
          <w:rFonts w:ascii="Arial" w:hAnsi="Arial" w:cs="Lato-Bold"/>
          <w:b/>
          <w:bCs/>
          <w:color w:val="000000" w:themeColor="text1"/>
          <w:sz w:val="24"/>
          <w:szCs w:val="24"/>
        </w:rPr>
        <w:t>.</w:t>
      </w:r>
    </w:p>
    <w:p w14:paraId="3E92B039" w14:textId="77777777" w:rsidR="00364E6D" w:rsidRDefault="00364E6D" w:rsidP="00364E6D">
      <w:pPr>
        <w:spacing w:beforeAutospacing="1" w:afterAutospacing="1"/>
        <w:rPr>
          <w:sz w:val="24"/>
          <w:szCs w:val="24"/>
        </w:rPr>
      </w:pPr>
      <w:r>
        <w:rPr>
          <w:rFonts w:ascii="Arial" w:hAnsi="Arial"/>
          <w:sz w:val="24"/>
          <w:szCs w:val="24"/>
        </w:rPr>
        <w:t xml:space="preserve">Priorytet adresowany do wszystkich pracodawców. W kontekście wprowadzania elastycznego czasu pracy i rozpowszechniania zasad </w:t>
      </w:r>
      <w:proofErr w:type="spellStart"/>
      <w:r>
        <w:rPr>
          <w:rFonts w:ascii="Arial" w:hAnsi="Arial"/>
          <w:sz w:val="24"/>
          <w:szCs w:val="24"/>
        </w:rPr>
        <w:t>work</w:t>
      </w:r>
      <w:proofErr w:type="spellEnd"/>
      <w:r>
        <w:rPr>
          <w:rFonts w:ascii="Arial" w:hAnsi="Arial"/>
          <w:sz w:val="24"/>
          <w:szCs w:val="24"/>
        </w:rPr>
        <w:t xml:space="preserve">-life </w:t>
      </w:r>
      <w:proofErr w:type="spellStart"/>
      <w:r>
        <w:rPr>
          <w:rFonts w:ascii="Arial" w:hAnsi="Arial"/>
          <w:sz w:val="24"/>
          <w:szCs w:val="24"/>
        </w:rPr>
        <w:t>balance</w:t>
      </w:r>
      <w:proofErr w:type="spellEnd"/>
      <w:r>
        <w:rPr>
          <w:rFonts w:ascii="Arial" w:hAnsi="Arial"/>
          <w:sz w:val="24"/>
          <w:szCs w:val="24"/>
        </w:rPr>
        <w:t>, pracodawcy mogą zaproponować różnorodne szkolenia i wsparcie dla pracowników uwzględniając w ich tematyce kilka kluczowych obszarów takich jak:</w:t>
      </w:r>
    </w:p>
    <w:p w14:paraId="1C7F4E8E" w14:textId="77777777" w:rsidR="00364E6D" w:rsidRDefault="00364E6D" w:rsidP="00364E6D">
      <w:pPr>
        <w:numPr>
          <w:ilvl w:val="0"/>
          <w:numId w:val="1"/>
        </w:numPr>
        <w:suppressAutoHyphens/>
        <w:spacing w:beforeAutospacing="1" w:after="120"/>
        <w:ind w:left="641" w:hanging="357"/>
        <w:outlineLvl w:val="2"/>
        <w:rPr>
          <w:sz w:val="24"/>
          <w:szCs w:val="24"/>
        </w:rPr>
      </w:pPr>
      <w:r>
        <w:rPr>
          <w:rFonts w:ascii="Arial" w:hAnsi="Arial"/>
          <w:sz w:val="24"/>
          <w:szCs w:val="24"/>
        </w:rPr>
        <w:t xml:space="preserve">Zarządzanie czasem i priorytetami (w tym m. in. techniki efektywnego planowania dnia pracy zdalnej lub w elastycznych godzinach, optymalizacja czasu pracy, </w:t>
      </w:r>
      <w:proofErr w:type="spellStart"/>
      <w:r>
        <w:rPr>
          <w:rFonts w:ascii="Arial" w:hAnsi="Arial"/>
          <w:sz w:val="24"/>
          <w:szCs w:val="24"/>
        </w:rPr>
        <w:t>priorytetyzacja</w:t>
      </w:r>
      <w:proofErr w:type="spellEnd"/>
      <w:r>
        <w:rPr>
          <w:rFonts w:ascii="Arial" w:hAnsi="Arial"/>
          <w:sz w:val="24"/>
          <w:szCs w:val="24"/>
        </w:rPr>
        <w:t xml:space="preserve"> zadań, zarządzanie stresem związanym z pracą elastyczną)</w:t>
      </w:r>
    </w:p>
    <w:p w14:paraId="5AF55AE0" w14:textId="77777777" w:rsidR="00364E6D" w:rsidRDefault="00364E6D" w:rsidP="00364E6D">
      <w:pPr>
        <w:numPr>
          <w:ilvl w:val="0"/>
          <w:numId w:val="1"/>
        </w:numPr>
        <w:suppressAutoHyphens/>
        <w:spacing w:after="120"/>
        <w:ind w:left="641" w:hanging="357"/>
        <w:outlineLvl w:val="2"/>
        <w:rPr>
          <w:sz w:val="24"/>
          <w:szCs w:val="24"/>
        </w:rPr>
      </w:pPr>
      <w:r>
        <w:rPr>
          <w:rFonts w:ascii="Arial" w:hAnsi="Arial"/>
          <w:sz w:val="24"/>
          <w:szCs w:val="24"/>
        </w:rPr>
        <w:t>Komunikacja w elastycznym środowisku pracy (w tym m.in. skuteczna komunikacja w zespole pracującym na odległość, budowanie zaufania i współpracy na odległość)</w:t>
      </w:r>
    </w:p>
    <w:p w14:paraId="11AC338C" w14:textId="77777777" w:rsidR="00364E6D" w:rsidRDefault="00364E6D" w:rsidP="00364E6D">
      <w:pPr>
        <w:numPr>
          <w:ilvl w:val="0"/>
          <w:numId w:val="1"/>
        </w:numPr>
        <w:suppressAutoHyphens/>
        <w:spacing w:after="120"/>
        <w:ind w:left="641" w:hanging="357"/>
        <w:outlineLvl w:val="2"/>
        <w:rPr>
          <w:sz w:val="24"/>
          <w:szCs w:val="24"/>
        </w:rPr>
      </w:pPr>
      <w:proofErr w:type="spellStart"/>
      <w:r>
        <w:rPr>
          <w:rFonts w:ascii="Arial" w:hAnsi="Arial"/>
          <w:sz w:val="24"/>
          <w:szCs w:val="24"/>
        </w:rPr>
        <w:t>Work</w:t>
      </w:r>
      <w:proofErr w:type="spellEnd"/>
      <w:r>
        <w:rPr>
          <w:rFonts w:ascii="Arial" w:hAnsi="Arial"/>
          <w:sz w:val="24"/>
          <w:szCs w:val="24"/>
        </w:rPr>
        <w:t xml:space="preserve">-life </w:t>
      </w:r>
      <w:proofErr w:type="spellStart"/>
      <w:r>
        <w:rPr>
          <w:rFonts w:ascii="Arial" w:hAnsi="Arial"/>
          <w:sz w:val="24"/>
          <w:szCs w:val="24"/>
        </w:rPr>
        <w:t>balance</w:t>
      </w:r>
      <w:proofErr w:type="spellEnd"/>
      <w:r>
        <w:rPr>
          <w:rFonts w:ascii="Arial" w:hAnsi="Arial"/>
          <w:sz w:val="24"/>
          <w:szCs w:val="24"/>
        </w:rPr>
        <w:t xml:space="preserve"> i jego znaczenie (w tym m.in. równoważenie życia zawodowego i prywatnego, istota odpoczynku i regeneracji, kultura organizacyjna a </w:t>
      </w:r>
      <w:proofErr w:type="spellStart"/>
      <w:r>
        <w:rPr>
          <w:rFonts w:ascii="Arial" w:hAnsi="Arial"/>
          <w:sz w:val="24"/>
          <w:szCs w:val="24"/>
        </w:rPr>
        <w:t>work</w:t>
      </w:r>
      <w:proofErr w:type="spellEnd"/>
      <w:r>
        <w:rPr>
          <w:rFonts w:ascii="Arial" w:hAnsi="Arial"/>
          <w:sz w:val="24"/>
          <w:szCs w:val="24"/>
        </w:rPr>
        <w:t xml:space="preserve">-life </w:t>
      </w:r>
      <w:proofErr w:type="spellStart"/>
      <w:r>
        <w:rPr>
          <w:rFonts w:ascii="Arial" w:hAnsi="Arial"/>
          <w:sz w:val="24"/>
          <w:szCs w:val="24"/>
        </w:rPr>
        <w:t>balance</w:t>
      </w:r>
      <w:proofErr w:type="spellEnd"/>
      <w:r>
        <w:rPr>
          <w:rFonts w:ascii="Arial" w:hAnsi="Arial"/>
          <w:sz w:val="24"/>
          <w:szCs w:val="24"/>
        </w:rPr>
        <w:t>)</w:t>
      </w:r>
    </w:p>
    <w:p w14:paraId="1642321E" w14:textId="77777777" w:rsidR="00364E6D" w:rsidRDefault="00364E6D" w:rsidP="00364E6D">
      <w:pPr>
        <w:numPr>
          <w:ilvl w:val="0"/>
          <w:numId w:val="1"/>
        </w:numPr>
        <w:suppressAutoHyphens/>
        <w:spacing w:after="120"/>
        <w:ind w:left="641" w:hanging="357"/>
        <w:outlineLvl w:val="2"/>
        <w:rPr>
          <w:sz w:val="24"/>
          <w:szCs w:val="24"/>
        </w:rPr>
      </w:pPr>
      <w:r>
        <w:rPr>
          <w:rFonts w:ascii="Arial" w:hAnsi="Arial"/>
          <w:sz w:val="24"/>
          <w:szCs w:val="24"/>
        </w:rPr>
        <w:t>Wykorzystanie technologii w elastycznym czasie pracy (w tym m.in. narzędzia do zarządzania czasem i projektami wspierające elastyczność i wydajność w pracy zdalnej)</w:t>
      </w:r>
    </w:p>
    <w:p w14:paraId="04895B7B" w14:textId="77777777" w:rsidR="00364E6D" w:rsidRDefault="00364E6D" w:rsidP="00364E6D">
      <w:pPr>
        <w:numPr>
          <w:ilvl w:val="0"/>
          <w:numId w:val="1"/>
        </w:numPr>
        <w:suppressAutoHyphens/>
        <w:spacing w:after="120"/>
        <w:ind w:left="641" w:hanging="357"/>
        <w:outlineLvl w:val="2"/>
        <w:rPr>
          <w:sz w:val="24"/>
          <w:szCs w:val="24"/>
        </w:rPr>
      </w:pPr>
      <w:r>
        <w:rPr>
          <w:rFonts w:ascii="Arial" w:hAnsi="Arial"/>
          <w:sz w:val="24"/>
          <w:szCs w:val="24"/>
        </w:rPr>
        <w:t>Motywowanie i wspieranie pracowników (w tym m.in. techniki motywacyjne w środowisku elastycznej pracy, programy wsparcia zdrowia psychicznego i fizycznego)</w:t>
      </w:r>
    </w:p>
    <w:p w14:paraId="2487221A" w14:textId="77777777" w:rsidR="00364E6D" w:rsidRDefault="00364E6D" w:rsidP="00364E6D">
      <w:pPr>
        <w:numPr>
          <w:ilvl w:val="0"/>
          <w:numId w:val="1"/>
        </w:numPr>
        <w:suppressAutoHyphens/>
        <w:spacing w:after="120"/>
        <w:ind w:left="641" w:hanging="357"/>
        <w:outlineLvl w:val="2"/>
        <w:rPr>
          <w:sz w:val="24"/>
          <w:szCs w:val="24"/>
        </w:rPr>
      </w:pPr>
      <w:r>
        <w:rPr>
          <w:rFonts w:ascii="Arial" w:hAnsi="Arial"/>
          <w:sz w:val="24"/>
          <w:szCs w:val="24"/>
        </w:rPr>
        <w:t>Zarządzanie efektywnością i wydajnością (w tym m.in. mierzenie wyników w elastycznym systemie pracy zdalnej, ocena efektywności pracy zdalnej)</w:t>
      </w:r>
    </w:p>
    <w:p w14:paraId="7620D35A" w14:textId="77777777" w:rsidR="00364E6D" w:rsidRDefault="00364E6D"/>
    <w:sectPr w:rsidR="00364E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Lato-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C2961"/>
    <w:multiLevelType w:val="multilevel"/>
    <w:tmpl w:val="71DC9E5C"/>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num w:numId="1" w16cid:durableId="207527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6D"/>
    <w:rsid w:val="000407AF"/>
    <w:rsid w:val="00364E6D"/>
    <w:rsid w:val="0074124B"/>
    <w:rsid w:val="00851DF8"/>
    <w:rsid w:val="00A51E45"/>
    <w:rsid w:val="00AA2702"/>
    <w:rsid w:val="00AA780A"/>
    <w:rsid w:val="00C91B05"/>
    <w:rsid w:val="00D57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BC7E"/>
  <w15:chartTrackingRefBased/>
  <w15:docId w15:val="{8C7CD4C2-CE44-4F2D-9FCC-3ED4238F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4E6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364E6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64E6D"/>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364E6D"/>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364E6D"/>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364E6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4E6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4E6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4E6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4E6D"/>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364E6D"/>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364E6D"/>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364E6D"/>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364E6D"/>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364E6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4E6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4E6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4E6D"/>
    <w:rPr>
      <w:rFonts w:eastAsiaTheme="majorEastAsia" w:cstheme="majorBidi"/>
      <w:color w:val="272727" w:themeColor="text1" w:themeTint="D8"/>
    </w:rPr>
  </w:style>
  <w:style w:type="paragraph" w:styleId="Tytu">
    <w:name w:val="Title"/>
    <w:basedOn w:val="Normalny"/>
    <w:next w:val="Normalny"/>
    <w:link w:val="TytuZnak"/>
    <w:uiPriority w:val="10"/>
    <w:qFormat/>
    <w:rsid w:val="00364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4E6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4E6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4E6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4E6D"/>
    <w:pPr>
      <w:spacing w:before="160"/>
      <w:jc w:val="center"/>
    </w:pPr>
    <w:rPr>
      <w:i/>
      <w:iCs/>
      <w:color w:val="404040" w:themeColor="text1" w:themeTint="BF"/>
    </w:rPr>
  </w:style>
  <w:style w:type="character" w:customStyle="1" w:styleId="CytatZnak">
    <w:name w:val="Cytat Znak"/>
    <w:basedOn w:val="Domylnaczcionkaakapitu"/>
    <w:link w:val="Cytat"/>
    <w:uiPriority w:val="29"/>
    <w:rsid w:val="00364E6D"/>
    <w:rPr>
      <w:i/>
      <w:iCs/>
      <w:color w:val="404040" w:themeColor="text1" w:themeTint="BF"/>
    </w:rPr>
  </w:style>
  <w:style w:type="paragraph" w:styleId="Akapitzlist">
    <w:name w:val="List Paragraph"/>
    <w:basedOn w:val="Normalny"/>
    <w:link w:val="AkapitzlistZnak"/>
    <w:uiPriority w:val="34"/>
    <w:qFormat/>
    <w:rsid w:val="00364E6D"/>
    <w:pPr>
      <w:ind w:left="720"/>
      <w:contextualSpacing/>
    </w:pPr>
  </w:style>
  <w:style w:type="character" w:styleId="Wyrnienieintensywne">
    <w:name w:val="Intense Emphasis"/>
    <w:basedOn w:val="Domylnaczcionkaakapitu"/>
    <w:uiPriority w:val="21"/>
    <w:qFormat/>
    <w:rsid w:val="00364E6D"/>
    <w:rPr>
      <w:i/>
      <w:iCs/>
      <w:color w:val="2E74B5" w:themeColor="accent1" w:themeShade="BF"/>
    </w:rPr>
  </w:style>
  <w:style w:type="paragraph" w:styleId="Cytatintensywny">
    <w:name w:val="Intense Quote"/>
    <w:basedOn w:val="Normalny"/>
    <w:next w:val="Normalny"/>
    <w:link w:val="CytatintensywnyZnak"/>
    <w:uiPriority w:val="30"/>
    <w:qFormat/>
    <w:rsid w:val="00364E6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364E6D"/>
    <w:rPr>
      <w:i/>
      <w:iCs/>
      <w:color w:val="2E74B5" w:themeColor="accent1" w:themeShade="BF"/>
    </w:rPr>
  </w:style>
  <w:style w:type="character" w:styleId="Odwoanieintensywne">
    <w:name w:val="Intense Reference"/>
    <w:basedOn w:val="Domylnaczcionkaakapitu"/>
    <w:uiPriority w:val="32"/>
    <w:qFormat/>
    <w:rsid w:val="00364E6D"/>
    <w:rPr>
      <w:b/>
      <w:bCs/>
      <w:smallCaps/>
      <w:color w:val="2E74B5" w:themeColor="accent1" w:themeShade="BF"/>
      <w:spacing w:val="5"/>
    </w:rPr>
  </w:style>
  <w:style w:type="character" w:customStyle="1" w:styleId="AkapitzlistZnak">
    <w:name w:val="Akapit z listą Znak"/>
    <w:link w:val="Akapitzlist"/>
    <w:uiPriority w:val="34"/>
    <w:qFormat/>
    <w:locked/>
    <w:rsid w:val="00364E6D"/>
  </w:style>
  <w:style w:type="character" w:styleId="Hipercze">
    <w:name w:val="Hyperlink"/>
    <w:basedOn w:val="Domylnaczcionkaakapitu"/>
    <w:uiPriority w:val="99"/>
    <w:unhideWhenUsed/>
    <w:rsid w:val="000407AF"/>
    <w:rPr>
      <w:color w:val="0563C1" w:themeColor="hyperlink"/>
      <w:u w:val="single"/>
    </w:rPr>
  </w:style>
  <w:style w:type="character" w:styleId="Nierozpoznanawzmianka">
    <w:name w:val="Unresolved Mention"/>
    <w:basedOn w:val="Domylnaczcionkaakapitu"/>
    <w:uiPriority w:val="99"/>
    <w:semiHidden/>
    <w:unhideWhenUsed/>
    <w:rsid w:val="0004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rometrzawod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2091</Words>
  <Characters>12546</Characters>
  <Application>Microsoft Office Word</Application>
  <DocSecurity>0</DocSecurity>
  <Lines>104</Lines>
  <Paragraphs>29</Paragraphs>
  <ScaleCrop>false</ScaleCrop>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KorgaAndrzej</dc:creator>
  <cp:keywords/>
  <dc:description/>
  <cp:lastModifiedBy>KorgaAndrzej</cp:lastModifiedBy>
  <cp:revision>3</cp:revision>
  <dcterms:created xsi:type="dcterms:W3CDTF">2025-10-16T13:15:00Z</dcterms:created>
  <dcterms:modified xsi:type="dcterms:W3CDTF">2025-10-17T06:00:00Z</dcterms:modified>
</cp:coreProperties>
</file>